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A73" w:rsidRPr="009E475C" w:rsidRDefault="00CA1A73" w:rsidP="004826F4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CA1A73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E475C" w:rsidRDefault="00CA1A73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E475C" w:rsidRDefault="00CA1A73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E475C" w:rsidRDefault="00CA1A73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CA1A73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Pr="009E475C" w:rsidRDefault="00CA1A73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E475C" w:rsidRDefault="00CA1A73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76859" w:rsidRDefault="00CA1A73" w:rsidP="00F768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Факовитрэктомия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с пломбированием макулы при миопической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макулопатии</w:t>
            </w:r>
            <w:proofErr w:type="spellEnd"/>
            <w:r w:rsidRPr="009E47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A1A73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Pr="009E475C" w:rsidRDefault="00CA1A73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E475C" w:rsidRDefault="00CA1A73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57773B" w:rsidRDefault="00CA1A73" w:rsidP="0057773B">
            <w:pPr>
              <w:pStyle w:val="af2"/>
              <w:shd w:val="clear" w:color="auto" w:fill="FFFFFF"/>
              <w:spacing w:before="0" w:after="0"/>
            </w:pPr>
            <w:r w:rsidRPr="0057773B">
              <w:rPr>
                <w:bCs/>
              </w:rPr>
              <w:t>H33.0 Отслойка сетчатки с разрывом сетчатки</w:t>
            </w:r>
          </w:p>
          <w:p w:rsidR="00CA1A73" w:rsidRPr="0057773B" w:rsidRDefault="00CA1A73" w:rsidP="0057773B">
            <w:pPr>
              <w:pStyle w:val="af2"/>
              <w:shd w:val="clear" w:color="auto" w:fill="FFFFFF"/>
              <w:spacing w:before="0" w:after="0"/>
            </w:pPr>
            <w:r w:rsidRPr="0057773B">
              <w:rPr>
                <w:bCs/>
              </w:rPr>
              <w:t xml:space="preserve">H33.1 </w:t>
            </w:r>
            <w:proofErr w:type="spellStart"/>
            <w:r w:rsidRPr="0057773B">
              <w:rPr>
                <w:bCs/>
              </w:rPr>
              <w:t>Ретиношизис</w:t>
            </w:r>
            <w:proofErr w:type="spellEnd"/>
            <w:r w:rsidRPr="0057773B">
              <w:rPr>
                <w:bCs/>
              </w:rPr>
              <w:t xml:space="preserve"> и </w:t>
            </w:r>
            <w:proofErr w:type="spellStart"/>
            <w:r w:rsidRPr="0057773B">
              <w:rPr>
                <w:bCs/>
              </w:rPr>
              <w:t>ретинальные</w:t>
            </w:r>
            <w:proofErr w:type="spellEnd"/>
            <w:r w:rsidRPr="0057773B">
              <w:rPr>
                <w:bCs/>
              </w:rPr>
              <w:t xml:space="preserve"> кисты</w:t>
            </w:r>
          </w:p>
          <w:p w:rsidR="00CA1A73" w:rsidRPr="0057773B" w:rsidRDefault="00CA1A73" w:rsidP="0057773B">
            <w:pPr>
              <w:pStyle w:val="af2"/>
              <w:shd w:val="clear" w:color="auto" w:fill="FFFFFF"/>
              <w:spacing w:before="0" w:after="0"/>
            </w:pPr>
            <w:r w:rsidRPr="0057773B">
              <w:rPr>
                <w:bCs/>
              </w:rPr>
              <w:t>H33.2 Серозная отслойка сетчатки</w:t>
            </w:r>
          </w:p>
          <w:p w:rsidR="00CA1A73" w:rsidRPr="0057773B" w:rsidRDefault="00CA1A73" w:rsidP="0057773B">
            <w:pPr>
              <w:pStyle w:val="af2"/>
              <w:shd w:val="clear" w:color="auto" w:fill="FFFFFF"/>
              <w:spacing w:before="0" w:after="0"/>
            </w:pPr>
            <w:r w:rsidRPr="0057773B">
              <w:rPr>
                <w:bCs/>
              </w:rPr>
              <w:t xml:space="preserve">H33.3 </w:t>
            </w:r>
            <w:proofErr w:type="spellStart"/>
            <w:r w:rsidRPr="0057773B">
              <w:rPr>
                <w:bCs/>
              </w:rPr>
              <w:t>Ретинальные</w:t>
            </w:r>
            <w:proofErr w:type="spellEnd"/>
            <w:r w:rsidRPr="0057773B">
              <w:rPr>
                <w:bCs/>
              </w:rPr>
              <w:t xml:space="preserve"> разрывы без отслойки сетчатки</w:t>
            </w:r>
          </w:p>
          <w:p w:rsidR="00CA1A73" w:rsidRPr="0057773B" w:rsidRDefault="00CA1A73" w:rsidP="0057773B">
            <w:pPr>
              <w:pStyle w:val="af2"/>
              <w:shd w:val="clear" w:color="auto" w:fill="FFFFFF"/>
              <w:spacing w:before="0" w:after="0"/>
            </w:pPr>
            <w:r w:rsidRPr="0057773B">
              <w:rPr>
                <w:bCs/>
              </w:rPr>
              <w:t xml:space="preserve">H33.4 </w:t>
            </w:r>
            <w:proofErr w:type="spellStart"/>
            <w:r w:rsidRPr="0057773B">
              <w:rPr>
                <w:bCs/>
              </w:rPr>
              <w:t>Тракционная</w:t>
            </w:r>
            <w:proofErr w:type="spellEnd"/>
            <w:r w:rsidRPr="0057773B">
              <w:rPr>
                <w:bCs/>
              </w:rPr>
              <w:t xml:space="preserve"> отслойка сетчатки</w:t>
            </w:r>
          </w:p>
          <w:p w:rsidR="00CA1A73" w:rsidRPr="0057773B" w:rsidRDefault="00CA1A73" w:rsidP="0057773B">
            <w:pPr>
              <w:pStyle w:val="af2"/>
              <w:shd w:val="clear" w:color="auto" w:fill="FFFFFF"/>
              <w:spacing w:before="0" w:after="0"/>
            </w:pPr>
            <w:r w:rsidRPr="0057773B">
              <w:rPr>
                <w:bCs/>
              </w:rPr>
              <w:t>H33.5 Другие формы отслойки сетчатки</w:t>
            </w:r>
          </w:p>
          <w:p w:rsidR="00CA1A73" w:rsidRPr="0057773B" w:rsidRDefault="00CA1A73" w:rsidP="0057773B">
            <w:pPr>
              <w:jc w:val="both"/>
              <w:rPr>
                <w:color w:val="444444"/>
                <w:spacing w:val="2"/>
                <w:shd w:val="clear" w:color="auto" w:fill="FFFFFF"/>
              </w:rPr>
            </w:pPr>
            <w:r w:rsidRPr="0057773B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Н47.3</w:t>
            </w:r>
            <w:r w:rsidRPr="0057773B">
              <w:rPr>
                <w:rStyle w:val="apple-converted-space"/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Ямка </w:t>
            </w:r>
            <w:r w:rsidRPr="00577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диска зрительного нерва</w:t>
            </w:r>
            <w:r w:rsidRPr="0057773B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A1A73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Pr="009E475C" w:rsidRDefault="00CA1A73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E475C" w:rsidRDefault="00CA1A73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E74CBC" w:rsidRDefault="00CA1A73" w:rsidP="00AA3C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proofErr w:type="spellStart"/>
            <w:r w:rsidRPr="00381ED5">
              <w:rPr>
                <w:rFonts w:ascii="Times New Roman" w:hAnsi="Times New Roman"/>
                <w:sz w:val="24"/>
                <w:szCs w:val="28"/>
              </w:rPr>
              <w:t>Макулярная</w:t>
            </w:r>
            <w:proofErr w:type="spellEnd"/>
            <w:r w:rsidRPr="00381ED5">
              <w:rPr>
                <w:rFonts w:ascii="Times New Roman" w:hAnsi="Times New Roman"/>
                <w:sz w:val="24"/>
                <w:szCs w:val="28"/>
              </w:rPr>
              <w:t xml:space="preserve"> пломба поддерживает задний полюс  глазного яблока и тем самым противодействует  всем </w:t>
            </w:r>
            <w:proofErr w:type="gramStart"/>
            <w:r w:rsidRPr="00381ED5">
              <w:rPr>
                <w:rFonts w:ascii="Times New Roman" w:hAnsi="Times New Roman"/>
                <w:sz w:val="24"/>
                <w:szCs w:val="28"/>
              </w:rPr>
              <w:t>механизмам</w:t>
            </w:r>
            <w:proofErr w:type="gramEnd"/>
            <w:r w:rsidRPr="00381ED5">
              <w:rPr>
                <w:rFonts w:ascii="Times New Roman" w:hAnsi="Times New Roman"/>
                <w:sz w:val="24"/>
                <w:szCs w:val="28"/>
              </w:rPr>
              <w:t xml:space="preserve">  вовлеченным в патологический процесс миопической </w:t>
            </w:r>
            <w:proofErr w:type="spellStart"/>
            <w:r w:rsidRPr="00381ED5">
              <w:rPr>
                <w:rFonts w:ascii="Times New Roman" w:hAnsi="Times New Roman"/>
                <w:sz w:val="24"/>
                <w:szCs w:val="28"/>
              </w:rPr>
              <w:t>макулопатии</w:t>
            </w:r>
            <w:proofErr w:type="spellEnd"/>
            <w:r w:rsidRPr="00381ED5">
              <w:rPr>
                <w:rFonts w:ascii="Times New Roman" w:hAnsi="Times New Roman"/>
                <w:sz w:val="24"/>
                <w:szCs w:val="28"/>
              </w:rPr>
              <w:t xml:space="preserve">, уменьшая  переднезадние </w:t>
            </w:r>
            <w:proofErr w:type="spellStart"/>
            <w:r w:rsidRPr="00381ED5">
              <w:rPr>
                <w:rFonts w:ascii="Times New Roman" w:hAnsi="Times New Roman"/>
                <w:sz w:val="24"/>
                <w:szCs w:val="28"/>
              </w:rPr>
              <w:t>тракции</w:t>
            </w:r>
            <w:proofErr w:type="spellEnd"/>
            <w:r w:rsidRPr="00381ED5">
              <w:rPr>
                <w:rFonts w:ascii="Times New Roman" w:hAnsi="Times New Roman"/>
                <w:sz w:val="24"/>
                <w:szCs w:val="28"/>
              </w:rPr>
              <w:t xml:space="preserve">, тангенциальные </w:t>
            </w:r>
            <w:proofErr w:type="spellStart"/>
            <w:r w:rsidRPr="00381ED5">
              <w:rPr>
                <w:rFonts w:ascii="Times New Roman" w:hAnsi="Times New Roman"/>
                <w:sz w:val="24"/>
                <w:szCs w:val="28"/>
              </w:rPr>
              <w:t>трак</w:t>
            </w:r>
            <w:r>
              <w:rPr>
                <w:rFonts w:ascii="Times New Roman" w:hAnsi="Times New Roman"/>
                <w:sz w:val="24"/>
                <w:szCs w:val="28"/>
              </w:rPr>
              <w:t>ции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и несоответствие</w:t>
            </w:r>
            <w:r w:rsidRPr="00381ED5">
              <w:rPr>
                <w:rFonts w:ascii="Times New Roman" w:hAnsi="Times New Roman"/>
                <w:sz w:val="24"/>
                <w:szCs w:val="28"/>
              </w:rPr>
              <w:t xml:space="preserve">  между склерой и </w:t>
            </w:r>
            <w:proofErr w:type="spellStart"/>
            <w:r w:rsidRPr="00381ED5">
              <w:rPr>
                <w:rFonts w:ascii="Times New Roman" w:hAnsi="Times New Roman"/>
                <w:sz w:val="24"/>
                <w:szCs w:val="28"/>
              </w:rPr>
              <w:t>ретинальными</w:t>
            </w:r>
            <w:proofErr w:type="spellEnd"/>
            <w:r w:rsidRPr="00381ED5">
              <w:rPr>
                <w:rFonts w:ascii="Times New Roman" w:hAnsi="Times New Roman"/>
                <w:sz w:val="24"/>
                <w:szCs w:val="28"/>
              </w:rPr>
              <w:t xml:space="preserve"> сосудами.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32F19" w:rsidRDefault="00CA1A73" w:rsidP="005777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F19">
              <w:rPr>
                <w:rFonts w:ascii="Times New Roman" w:hAnsi="Times New Roman"/>
                <w:color w:val="000000"/>
                <w:sz w:val="24"/>
                <w:szCs w:val="24"/>
              </w:rPr>
              <w:t>Пилинг</w:t>
            </w:r>
            <w:proofErr w:type="spellEnd"/>
            <w:r w:rsidRPr="00F32F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внутренней пограничной мембраны</w:t>
            </w:r>
            <w:r w:rsidRPr="00F32F19">
              <w:rPr>
                <w:rFonts w:ascii="Times New Roman" w:hAnsi="Times New Roman"/>
                <w:sz w:val="24"/>
                <w:szCs w:val="24"/>
              </w:rPr>
              <w:t>, введение тампонирующей жидкости</w:t>
            </w:r>
          </w:p>
        </w:tc>
      </w:tr>
      <w:tr w:rsidR="00CA1A73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1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2,75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3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3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6</w:t>
            </w:r>
          </w:p>
        </w:tc>
      </w:tr>
      <w:tr w:rsidR="00CA1A73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57773B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2</w:t>
            </w:r>
          </w:p>
        </w:tc>
      </w:tr>
      <w:tr w:rsidR="00CA1A73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9,75</w:t>
            </w:r>
          </w:p>
        </w:tc>
      </w:tr>
      <w:tr w:rsidR="00CA1A73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r>
              <w:t>Анализ информации, найденной в базах данных доказательной медицины, свидетельствует о том, что данная МТ является эффективной комбинацией.</w:t>
            </w:r>
          </w:p>
        </w:tc>
      </w:tr>
      <w:tr w:rsidR="00CA1A73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773B">
            <w:pPr>
              <w:pStyle w:val="a0"/>
              <w:jc w:val="center"/>
            </w:pPr>
            <w:proofErr w:type="spellStart"/>
            <w:r>
              <w:t>Кулхан</w:t>
            </w:r>
            <w:proofErr w:type="spellEnd"/>
            <w:r>
              <w:t xml:space="preserve"> </w:t>
            </w:r>
            <w:proofErr w:type="spellStart"/>
            <w:r>
              <w:t>Темирхан</w:t>
            </w:r>
            <w:proofErr w:type="spellEnd"/>
            <w:r>
              <w:t xml:space="preserve"> </w:t>
            </w:r>
            <w:proofErr w:type="spellStart"/>
            <w:r>
              <w:t>Токтарулы</w:t>
            </w:r>
            <w:proofErr w:type="spellEnd"/>
          </w:p>
        </w:tc>
      </w:tr>
    </w:tbl>
    <w:p w:rsidR="00CA1A73" w:rsidRPr="004826F4" w:rsidRDefault="00CA1A73" w:rsidP="004826F4">
      <w:pPr>
        <w:pStyle w:val="a0"/>
        <w:rPr>
          <w:b/>
          <w:lang w:val="en-US"/>
        </w:rPr>
      </w:pPr>
      <w:bookmarkStart w:id="0" w:name="_GoBack"/>
      <w:bookmarkEnd w:id="0"/>
    </w:p>
    <w:p w:rsidR="00CA1A73" w:rsidRDefault="00CA1A73">
      <w:pPr>
        <w:pStyle w:val="a0"/>
        <w:ind w:firstLine="567"/>
        <w:jc w:val="center"/>
      </w:pPr>
      <w:r>
        <w:rPr>
          <w:b/>
        </w:rPr>
        <w:t>Таблица №2.</w:t>
      </w:r>
    </w:p>
    <w:p w:rsidR="00CA1A73" w:rsidRDefault="00CA1A73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CA1A73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CA1A73" w:rsidRPr="0057773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CA1A73" w:rsidRDefault="00CA1A73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CA1A73" w:rsidRDefault="00CA1A73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10663" w:rsidRDefault="00CA1A73" w:rsidP="00B860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миопический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фавеошизис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B86057" w:rsidRDefault="00CA1A73" w:rsidP="00E74CB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Pr="00F32F19">
              <w:rPr>
                <w:b w:val="0"/>
                <w:sz w:val="24"/>
                <w:szCs w:val="24"/>
                <w:shd w:val="clear" w:color="auto" w:fill="FFFFFF"/>
              </w:rPr>
              <w:t xml:space="preserve">macular </w:t>
            </w:r>
            <w:proofErr w:type="spellStart"/>
            <w:r w:rsidRPr="00F32F19">
              <w:rPr>
                <w:b w:val="0"/>
                <w:sz w:val="24"/>
                <w:szCs w:val="24"/>
                <w:shd w:val="clear" w:color="auto" w:fill="FFFFFF"/>
              </w:rPr>
              <w:t>foveoschisis</w:t>
            </w:r>
            <w:proofErr w:type="spellEnd"/>
          </w:p>
        </w:tc>
      </w:tr>
      <w:tr w:rsidR="00CA1A73" w:rsidRPr="004826F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CA1A73" w:rsidRDefault="00CA1A73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82465" w:rsidRDefault="00CA1A73" w:rsidP="00AA3C29">
            <w:pPr>
              <w:pStyle w:val="a0"/>
              <w:ind w:firstLine="201"/>
              <w:jc w:val="both"/>
            </w:pPr>
            <w:proofErr w:type="spellStart"/>
            <w:r>
              <w:rPr>
                <w:szCs w:val="28"/>
              </w:rPr>
              <w:t>Факовитрэктомия</w:t>
            </w:r>
            <w:proofErr w:type="spellEnd"/>
            <w:r>
              <w:rPr>
                <w:szCs w:val="28"/>
              </w:rPr>
              <w:t xml:space="preserve"> с пломбированием макулы при миопической </w:t>
            </w:r>
            <w:proofErr w:type="spellStart"/>
            <w:r>
              <w:rPr>
                <w:szCs w:val="28"/>
              </w:rPr>
              <w:t>макулопатии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32F19" w:rsidRDefault="00CA1A73" w:rsidP="00AA3C29">
            <w:pPr>
              <w:pStyle w:val="a0"/>
              <w:ind w:firstLine="227"/>
              <w:jc w:val="both"/>
              <w:rPr>
                <w:lang w:val="en-US"/>
              </w:rPr>
            </w:pPr>
            <w:proofErr w:type="spellStart"/>
            <w:r w:rsidRPr="00F32F19">
              <w:rPr>
                <w:lang w:val="en-US"/>
              </w:rPr>
              <w:t>Vitrectomy</w:t>
            </w:r>
            <w:proofErr w:type="spellEnd"/>
            <w:r w:rsidRPr="00F32F19">
              <w:rPr>
                <w:lang w:val="en-US"/>
              </w:rPr>
              <w:t xml:space="preserve"> and </w:t>
            </w:r>
            <w:proofErr w:type="spellStart"/>
            <w:r w:rsidRPr="00F32F19">
              <w:rPr>
                <w:lang w:val="en-US"/>
              </w:rPr>
              <w:t>episcleral</w:t>
            </w:r>
            <w:proofErr w:type="spellEnd"/>
            <w:r w:rsidRPr="00F32F19">
              <w:rPr>
                <w:lang w:val="en-US"/>
              </w:rPr>
              <w:t xml:space="preserve"> macular buckling in high myopia treatment</w:t>
            </w:r>
          </w:p>
        </w:tc>
      </w:tr>
      <w:tr w:rsidR="00CA1A73" w:rsidRPr="004826F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CA1A73" w:rsidRDefault="00CA1A73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32F19" w:rsidRDefault="00CA1A73" w:rsidP="00AA3C29">
            <w:pPr>
              <w:ind w:firstLine="2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F19">
              <w:rPr>
                <w:rFonts w:ascii="Times New Roman" w:hAnsi="Times New Roman"/>
                <w:color w:val="000000"/>
                <w:sz w:val="24"/>
                <w:szCs w:val="24"/>
              </w:rPr>
              <w:t>Пилинг</w:t>
            </w:r>
            <w:proofErr w:type="spellEnd"/>
            <w:r w:rsidRPr="00F32F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внутренней пограничной мембраны</w:t>
            </w:r>
            <w:r w:rsidRPr="00F32F19">
              <w:rPr>
                <w:rFonts w:ascii="Times New Roman" w:hAnsi="Times New Roman"/>
                <w:sz w:val="24"/>
                <w:szCs w:val="24"/>
              </w:rPr>
              <w:t>, введение тампонирующей жидкости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32F19" w:rsidRDefault="00CA1A73" w:rsidP="00AA3C29">
            <w:pPr>
              <w:pStyle w:val="HTML"/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C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Peeling of the internal border membrane, introduction of a plugging liquid</w:t>
            </w:r>
          </w:p>
        </w:tc>
      </w:tr>
      <w:tr w:rsidR="00CA1A73" w:rsidRPr="000F7568" w:rsidTr="00AA3C29">
        <w:trPr>
          <w:cantSplit/>
          <w:trHeight w:val="1523"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CA1A73" w:rsidRDefault="00CA1A73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BF2465" w:rsidRDefault="00CA1A73" w:rsidP="00AA3C29">
            <w:pPr>
              <w:pStyle w:val="ae"/>
              <w:numPr>
                <w:ilvl w:val="0"/>
                <w:numId w:val="1"/>
              </w:numPr>
              <w:ind w:left="342"/>
              <w:jc w:val="both"/>
              <w:rPr>
                <w:sz w:val="24"/>
                <w:szCs w:val="24"/>
              </w:rPr>
            </w:pPr>
            <w:r w:rsidRPr="00BF2465">
              <w:rPr>
                <w:sz w:val="24"/>
                <w:szCs w:val="24"/>
              </w:rPr>
              <w:t>Снижение частоты рецидивов</w:t>
            </w:r>
          </w:p>
          <w:p w:rsidR="00CA1A73" w:rsidRPr="00BF2465" w:rsidRDefault="00CA1A73" w:rsidP="00AA3C29">
            <w:pPr>
              <w:pStyle w:val="ae"/>
              <w:numPr>
                <w:ilvl w:val="0"/>
                <w:numId w:val="1"/>
              </w:numPr>
              <w:ind w:left="3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proofErr w:type="spellStart"/>
            <w:r>
              <w:rPr>
                <w:sz w:val="24"/>
                <w:szCs w:val="24"/>
              </w:rPr>
              <w:t>инвалидизации</w:t>
            </w:r>
            <w:proofErr w:type="spellEnd"/>
          </w:p>
          <w:p w:rsidR="00CA1A73" w:rsidRPr="00BF2465" w:rsidRDefault="00CA1A73" w:rsidP="00AA3C29">
            <w:pPr>
              <w:pStyle w:val="ae"/>
              <w:numPr>
                <w:ilvl w:val="0"/>
                <w:numId w:val="1"/>
              </w:numPr>
              <w:ind w:left="342"/>
              <w:jc w:val="both"/>
            </w:pPr>
            <w:r w:rsidRPr="00BF2465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BF2465" w:rsidRDefault="00CA1A73" w:rsidP="00AA3C29">
            <w:pPr>
              <w:pStyle w:val="ae"/>
              <w:numPr>
                <w:ilvl w:val="0"/>
                <w:numId w:val="2"/>
              </w:numPr>
              <w:ind w:left="3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Reduced recurrence</w:t>
            </w:r>
            <w:r w:rsidRPr="00BF24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rate</w:t>
            </w:r>
          </w:p>
          <w:p w:rsidR="00CA1A73" w:rsidRPr="00BF2465" w:rsidRDefault="00CA1A73" w:rsidP="00AA3C29">
            <w:pPr>
              <w:pStyle w:val="ae"/>
              <w:numPr>
                <w:ilvl w:val="0"/>
                <w:numId w:val="2"/>
              </w:numPr>
              <w:ind w:left="3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Reduced disability </w:t>
            </w:r>
          </w:p>
          <w:p w:rsidR="00CA1A73" w:rsidRPr="000F7568" w:rsidRDefault="00CA1A73" w:rsidP="00AA3C29">
            <w:pPr>
              <w:pStyle w:val="ae"/>
              <w:numPr>
                <w:ilvl w:val="0"/>
                <w:numId w:val="2"/>
              </w:numPr>
              <w:ind w:left="342"/>
              <w:jc w:val="both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CA1A73" w:rsidRDefault="00CA1A73">
      <w:pPr>
        <w:pStyle w:val="a0"/>
        <w:ind w:firstLine="567"/>
        <w:jc w:val="center"/>
        <w:rPr>
          <w:b/>
        </w:rPr>
      </w:pPr>
    </w:p>
    <w:p w:rsidR="00CA1A73" w:rsidRDefault="00CA1A73">
      <w:pPr>
        <w:pStyle w:val="a0"/>
        <w:ind w:firstLine="567"/>
        <w:jc w:val="center"/>
      </w:pPr>
      <w:r>
        <w:rPr>
          <w:b/>
        </w:rPr>
        <w:t>Таблица №10.</w:t>
      </w:r>
    </w:p>
    <w:p w:rsidR="00CA1A73" w:rsidRDefault="00CA1A73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23"/>
        <w:gridCol w:w="2321"/>
        <w:gridCol w:w="32"/>
        <w:gridCol w:w="2347"/>
        <w:gridCol w:w="3359"/>
      </w:tblGrid>
      <w:tr w:rsidR="00CA1A73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3703B" w:rsidRDefault="00CA1A73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3703B" w:rsidRDefault="00CA1A73">
            <w:pPr>
              <w:pStyle w:val="a0"/>
              <w:jc w:val="center"/>
            </w:pPr>
            <w:r w:rsidRPr="0013703B">
              <w:t>2</w:t>
            </w:r>
          </w:p>
        </w:tc>
      </w:tr>
      <w:tr w:rsidR="00CA1A73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3703B" w:rsidRDefault="00CA1A73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5F6A56" w:rsidRDefault="00CA1A73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CA1A73" w:rsidRPr="004826F4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05FFB" w:rsidRDefault="00CA1A73" w:rsidP="00905FFB">
            <w:pPr>
              <w:pStyle w:val="a0"/>
              <w:jc w:val="center"/>
            </w:pPr>
            <w:r w:rsidRPr="00905FFB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32F19" w:rsidRDefault="00CA1A73" w:rsidP="00AA3C29">
            <w:pPr>
              <w:pStyle w:val="ae"/>
              <w:shd w:val="clear" w:color="auto" w:fill="FFFFFF"/>
              <w:suppressAutoHyphens w:val="0"/>
              <w:spacing w:line="204" w:lineRule="atLeast"/>
              <w:ind w:left="0"/>
              <w:jc w:val="both"/>
              <w:textAlignment w:val="auto"/>
              <w:rPr>
                <w:sz w:val="24"/>
                <w:szCs w:val="24"/>
                <w:lang w:val="en-US"/>
              </w:rPr>
            </w:pPr>
            <w:r w:rsidRPr="00F32F19">
              <w:rPr>
                <w:sz w:val="24"/>
                <w:szCs w:val="24"/>
                <w:lang w:val="en-US"/>
              </w:rPr>
              <w:t>Ma J, Li H, Ding X</w:t>
            </w:r>
            <w:r w:rsidRPr="00F32F19">
              <w:rPr>
                <w:i/>
                <w:iCs/>
                <w:sz w:val="24"/>
                <w:szCs w:val="24"/>
                <w:lang w:val="en-US"/>
              </w:rPr>
              <w:t xml:space="preserve">, et al </w:t>
            </w:r>
            <w:r w:rsidRPr="00F32F19">
              <w:rPr>
                <w:sz w:val="24"/>
                <w:szCs w:val="24"/>
                <w:lang w:val="en-US"/>
              </w:rPr>
              <w:t xml:space="preserve">Effectiveness of combined macular buckle under direct vision and </w:t>
            </w:r>
            <w:proofErr w:type="spellStart"/>
            <w:r w:rsidRPr="00F32F19">
              <w:rPr>
                <w:sz w:val="24"/>
                <w:szCs w:val="24"/>
                <w:lang w:val="en-US"/>
              </w:rPr>
              <w:t>vitrectomy</w:t>
            </w:r>
            <w:proofErr w:type="spellEnd"/>
            <w:r w:rsidRPr="00F32F19">
              <w:rPr>
                <w:sz w:val="24"/>
                <w:szCs w:val="24"/>
                <w:lang w:val="en-US"/>
              </w:rPr>
              <w:t xml:space="preserve"> with ILM peeling in refractory macular </w:t>
            </w:r>
            <w:proofErr w:type="gramStart"/>
            <w:r w:rsidRPr="00F32F19">
              <w:rPr>
                <w:sz w:val="24"/>
                <w:szCs w:val="24"/>
                <w:lang w:val="en-US"/>
              </w:rPr>
              <w:t>hole</w:t>
            </w:r>
            <w:proofErr w:type="gramEnd"/>
            <w:r w:rsidRPr="00F32F19">
              <w:rPr>
                <w:sz w:val="24"/>
                <w:szCs w:val="24"/>
                <w:lang w:val="en-US"/>
              </w:rPr>
              <w:t xml:space="preserve"> retinal detachment with extreme high axial myopia: a 24-month comparative study </w:t>
            </w:r>
            <w:r w:rsidRPr="00F32F19">
              <w:rPr>
                <w:i/>
                <w:iCs/>
                <w:sz w:val="24"/>
                <w:szCs w:val="24"/>
                <w:lang w:val="en-US"/>
              </w:rPr>
              <w:t>British Journal of Ophthalmology </w:t>
            </w:r>
            <w:r w:rsidRPr="00F32F19">
              <w:rPr>
                <w:sz w:val="24"/>
                <w:szCs w:val="24"/>
                <w:lang w:val="en-US"/>
              </w:rPr>
              <w:t>Published Online First: 14 March 2017. </w:t>
            </w:r>
            <w:proofErr w:type="spellStart"/>
            <w:r w:rsidRPr="00F32F19">
              <w:rPr>
                <w:sz w:val="24"/>
                <w:szCs w:val="24"/>
                <w:lang w:val="en-US"/>
              </w:rPr>
              <w:t>doi</w:t>
            </w:r>
            <w:proofErr w:type="spellEnd"/>
            <w:r w:rsidRPr="00F32F19">
              <w:rPr>
                <w:sz w:val="24"/>
                <w:szCs w:val="24"/>
                <w:lang w:val="en-US"/>
              </w:rPr>
              <w:t>: 10.1136/bjophthalmol-2016-310123</w:t>
            </w:r>
          </w:p>
          <w:p w:rsidR="00CA1A73" w:rsidRPr="005934B2" w:rsidRDefault="00CA1A73" w:rsidP="00905FF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A1A73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7F1059" w:rsidRDefault="00CA1A73" w:rsidP="00FD6792">
            <w:pPr>
              <w:pStyle w:val="a0"/>
              <w:jc w:val="center"/>
            </w:pPr>
            <w:r>
              <w:t>Серия случаев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D6792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934B2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миопия</w:t>
            </w:r>
            <w:r>
              <w:rPr>
                <w:lang w:eastAsia="en-US"/>
              </w:rPr>
              <w:t xml:space="preserve">, </w:t>
            </w:r>
            <w:r>
              <w:t>множитель – 0,5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0,5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905FFB">
            <w:pPr>
              <w:pStyle w:val="a0"/>
              <w:jc w:val="center"/>
            </w:pPr>
            <w:r>
              <w:rPr>
                <w:rStyle w:val="s0"/>
                <w:sz w:val="24"/>
                <w:lang w:val="kk-KZ"/>
              </w:rPr>
              <w:t>Пломбирование макулы</w:t>
            </w:r>
            <w:r>
              <w:t xml:space="preserve"> – 1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C24F65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CA1A73" w:rsidRPr="00FD6792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711E4" w:rsidRDefault="00CA1A73" w:rsidP="00D26D3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F711E4">
              <w:rPr>
                <w:rStyle w:val="s0"/>
                <w:sz w:val="24"/>
                <w:szCs w:val="24"/>
                <w:lang w:val="kk-KZ"/>
              </w:rPr>
              <w:t>Пломбирование макулы</w:t>
            </w:r>
            <w:r w:rsidRPr="00F711E4">
              <w:rPr>
                <w:sz w:val="24"/>
                <w:szCs w:val="24"/>
              </w:rPr>
              <w:t xml:space="preserve"> высоко эффективно при лечении отслойки сетчатки с чрезвычайно высокой осевой (&gt;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F711E4">
                <w:rPr>
                  <w:sz w:val="24"/>
                  <w:szCs w:val="24"/>
                </w:rPr>
                <w:t>30 мм</w:t>
              </w:r>
            </w:smartTag>
            <w:r w:rsidRPr="00F711E4">
              <w:rPr>
                <w:sz w:val="24"/>
                <w:szCs w:val="24"/>
              </w:rPr>
              <w:t>) миопией (</w:t>
            </w:r>
            <w:r w:rsidRPr="00F711E4">
              <w:rPr>
                <w:sz w:val="24"/>
                <w:szCs w:val="24"/>
                <w:vertAlign w:val="subscript"/>
                <w:lang w:val="en-US"/>
              </w:rPr>
              <w:t>n</w:t>
            </w:r>
            <w:r w:rsidRPr="00F711E4">
              <w:rPr>
                <w:sz w:val="24"/>
                <w:szCs w:val="24"/>
                <w:vertAlign w:val="subscript"/>
              </w:rPr>
              <w:t>=131)</w:t>
            </w:r>
          </w:p>
        </w:tc>
      </w:tr>
      <w:tr w:rsidR="00CA1A73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D6792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D6792" w:rsidRDefault="00CA1A73">
            <w:pPr>
              <w:pStyle w:val="a0"/>
            </w:pP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D26D30" w:rsidRDefault="00CA1A73">
            <w:pPr>
              <w:pStyle w:val="a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CA1A73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</w:p>
        </w:tc>
        <w:tc>
          <w:tcPr>
            <w:tcW w:w="23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167E71">
              <w:t>2</w:t>
            </w:r>
          </w:p>
        </w:tc>
      </w:tr>
      <w:tr w:rsidR="00CA1A73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CD3666">
              <w:t>2</w:t>
            </w:r>
          </w:p>
        </w:tc>
      </w:tr>
      <w:tr w:rsidR="00CA1A73" w:rsidRPr="004826F4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67E71" w:rsidRDefault="00CA1A73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7F1059" w:rsidRDefault="00CA1A73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711E4" w:rsidRDefault="00CA1A73" w:rsidP="00F711E4">
            <w:pPr>
              <w:pStyle w:val="ae"/>
              <w:shd w:val="clear" w:color="auto" w:fill="FFFFFF"/>
              <w:suppressAutoHyphens w:val="0"/>
              <w:spacing w:line="204" w:lineRule="atLeast"/>
              <w:ind w:left="0"/>
              <w:textAlignment w:val="auto"/>
              <w:rPr>
                <w:sz w:val="24"/>
                <w:szCs w:val="24"/>
                <w:lang w:val="en-US"/>
              </w:rPr>
            </w:pPr>
            <w:proofErr w:type="spellStart"/>
            <w:r w:rsidRPr="00F711E4">
              <w:rPr>
                <w:sz w:val="24"/>
                <w:szCs w:val="24"/>
                <w:lang w:val="de-DE"/>
              </w:rPr>
              <w:t>Mura</w:t>
            </w:r>
            <w:proofErr w:type="spellEnd"/>
            <w:r w:rsidRPr="00F711E4">
              <w:rPr>
                <w:sz w:val="24"/>
                <w:szCs w:val="24"/>
                <w:lang w:val="de-DE"/>
              </w:rPr>
              <w:t> M, </w:t>
            </w:r>
            <w:proofErr w:type="spellStart"/>
            <w:r w:rsidRPr="00F711E4">
              <w:rPr>
                <w:sz w:val="24"/>
                <w:szCs w:val="24"/>
                <w:lang w:val="de-DE"/>
              </w:rPr>
              <w:t>Iannetta</w:t>
            </w:r>
            <w:proofErr w:type="spellEnd"/>
            <w:r w:rsidRPr="00F711E4">
              <w:rPr>
                <w:sz w:val="24"/>
                <w:szCs w:val="24"/>
                <w:lang w:val="de-DE"/>
              </w:rPr>
              <w:t> D, </w:t>
            </w:r>
            <w:proofErr w:type="spellStart"/>
            <w:r w:rsidRPr="00F711E4">
              <w:rPr>
                <w:sz w:val="24"/>
                <w:szCs w:val="24"/>
                <w:lang w:val="de-DE"/>
              </w:rPr>
              <w:t>Buschini</w:t>
            </w:r>
            <w:proofErr w:type="spellEnd"/>
            <w:r w:rsidRPr="00F711E4">
              <w:rPr>
                <w:sz w:val="24"/>
                <w:szCs w:val="24"/>
                <w:lang w:val="de-DE"/>
              </w:rPr>
              <w:t> E</w:t>
            </w:r>
            <w:r w:rsidRPr="00F711E4">
              <w:rPr>
                <w:i/>
                <w:i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F711E4">
              <w:rPr>
                <w:i/>
                <w:iCs/>
                <w:sz w:val="24"/>
                <w:szCs w:val="24"/>
                <w:lang w:val="de-DE"/>
              </w:rPr>
              <w:t>etal</w:t>
            </w:r>
            <w:proofErr w:type="spellEnd"/>
            <w:r w:rsidRPr="00F711E4">
              <w:rPr>
                <w:i/>
                <w:iCs/>
                <w:sz w:val="24"/>
                <w:szCs w:val="24"/>
                <w:lang w:val="kk-KZ"/>
              </w:rPr>
              <w:t xml:space="preserve">. </w:t>
            </w:r>
            <w:r w:rsidRPr="00F711E4">
              <w:rPr>
                <w:sz w:val="24"/>
                <w:szCs w:val="24"/>
                <w:lang w:val="en-US"/>
              </w:rPr>
              <w:t xml:space="preserve">T-shaped macular buckling combined with 25G pars </w:t>
            </w:r>
            <w:proofErr w:type="spellStart"/>
            <w:r w:rsidRPr="00F711E4">
              <w:rPr>
                <w:sz w:val="24"/>
                <w:szCs w:val="24"/>
                <w:lang w:val="en-US"/>
              </w:rPr>
              <w:t>planavitrectomy</w:t>
            </w:r>
            <w:proofErr w:type="spellEnd"/>
            <w:r w:rsidRPr="00F711E4">
              <w:rPr>
                <w:sz w:val="24"/>
                <w:szCs w:val="24"/>
                <w:lang w:val="en-US"/>
              </w:rPr>
              <w:t xml:space="preserve"> for macular hole, macular </w:t>
            </w:r>
            <w:proofErr w:type="spellStart"/>
            <w:r w:rsidRPr="00F711E4">
              <w:rPr>
                <w:sz w:val="24"/>
                <w:szCs w:val="24"/>
                <w:lang w:val="en-US"/>
              </w:rPr>
              <w:t>schisis</w:t>
            </w:r>
            <w:proofErr w:type="spellEnd"/>
            <w:r w:rsidRPr="00F711E4">
              <w:rPr>
                <w:sz w:val="24"/>
                <w:szCs w:val="24"/>
                <w:lang w:val="en-US"/>
              </w:rPr>
              <w:t xml:space="preserve">, and macular detachment in highly myopic eyes. </w:t>
            </w:r>
            <w:r w:rsidRPr="00F711E4">
              <w:rPr>
                <w:i/>
                <w:iCs/>
                <w:sz w:val="24"/>
                <w:szCs w:val="24"/>
                <w:lang w:val="en-US"/>
              </w:rPr>
              <w:t>British Journal of Ophthalmology </w:t>
            </w:r>
            <w:r w:rsidRPr="00F711E4">
              <w:rPr>
                <w:sz w:val="24"/>
                <w:szCs w:val="24"/>
                <w:lang w:val="en-US"/>
              </w:rPr>
              <w:t>Published Online First: 27 May 2016. </w:t>
            </w:r>
            <w:proofErr w:type="spellStart"/>
            <w:r w:rsidRPr="00F711E4">
              <w:rPr>
                <w:sz w:val="24"/>
                <w:szCs w:val="24"/>
                <w:lang w:val="en-US"/>
              </w:rPr>
              <w:t>doi</w:t>
            </w:r>
            <w:proofErr w:type="spellEnd"/>
            <w:r w:rsidRPr="00F711E4">
              <w:rPr>
                <w:sz w:val="24"/>
                <w:szCs w:val="24"/>
                <w:lang w:val="en-US"/>
              </w:rPr>
              <w:t xml:space="preserve">: 10.1136/bjophthalmol-2015-308124 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56841">
            <w:pPr>
              <w:pStyle w:val="a0"/>
              <w:jc w:val="center"/>
            </w:pPr>
            <w:proofErr w:type="spellStart"/>
            <w:r w:rsidRPr="002C7ABD">
              <w:t>Несравнительное</w:t>
            </w:r>
            <w:proofErr w:type="spellEnd"/>
            <w:r w:rsidRPr="002C7ABD">
              <w:t xml:space="preserve"> исследование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4C2310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высокая миопия – 0,5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4C2310" w:rsidRDefault="00CA1A73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E2EE3">
            <w:pPr>
              <w:pStyle w:val="a0"/>
              <w:jc w:val="center"/>
            </w:pPr>
            <w:r>
              <w:rPr>
                <w:rStyle w:val="s0"/>
                <w:sz w:val="24"/>
                <w:lang w:val="kk-KZ"/>
              </w:rPr>
              <w:t>Пломбирование макулы</w:t>
            </w:r>
            <w:r>
              <w:t xml:space="preserve"> множитель – 0,5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0,5</w:t>
            </w:r>
          </w:p>
        </w:tc>
      </w:tr>
      <w:tr w:rsidR="00CA1A73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BF2465" w:rsidRDefault="00CA1A73" w:rsidP="005E2EE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F711E4">
              <w:rPr>
                <w:iCs/>
                <w:sz w:val="24"/>
                <w:szCs w:val="24"/>
                <w:lang w:val="kk-KZ"/>
              </w:rPr>
              <w:t>Улучшенная острота зрения улучшилась у 71,4% пациентов.</w:t>
            </w:r>
            <w:r>
              <w:rPr>
                <w:iCs/>
                <w:sz w:val="28"/>
                <w:lang w:val="kk-KZ"/>
              </w:rPr>
              <w:t xml:space="preserve"> </w:t>
            </w:r>
            <w:r w:rsidRPr="00BF2465">
              <w:rPr>
                <w:sz w:val="24"/>
                <w:szCs w:val="24"/>
              </w:rPr>
              <w:t>Множитель —1,0</w:t>
            </w:r>
          </w:p>
        </w:tc>
      </w:tr>
      <w:tr w:rsidR="00CA1A73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03D30" w:rsidRDefault="00CA1A73">
            <w:pPr>
              <w:pStyle w:val="a0"/>
            </w:pPr>
          </w:p>
        </w:tc>
        <w:tc>
          <w:tcPr>
            <w:tcW w:w="234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03D30" w:rsidRDefault="00CA1A73">
            <w:pPr>
              <w:pStyle w:val="a0"/>
            </w:pPr>
          </w:p>
        </w:tc>
        <w:tc>
          <w:tcPr>
            <w:tcW w:w="23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EF7979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EF7979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CA1A73" w:rsidRDefault="00CA1A73">
      <w:pPr>
        <w:pStyle w:val="a0"/>
        <w:ind w:firstLine="567"/>
        <w:jc w:val="center"/>
        <w:rPr>
          <w:b/>
        </w:rPr>
      </w:pPr>
    </w:p>
    <w:p w:rsidR="00CA1A73" w:rsidRDefault="00CA1A73">
      <w:pPr>
        <w:pStyle w:val="a0"/>
        <w:ind w:firstLine="567"/>
        <w:jc w:val="center"/>
      </w:pPr>
      <w:r>
        <w:rPr>
          <w:b/>
        </w:rPr>
        <w:t>Таблица №11.</w:t>
      </w:r>
    </w:p>
    <w:p w:rsidR="00CA1A73" w:rsidRDefault="00CA1A73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482BC6">
            <w:pPr>
              <w:pStyle w:val="a0"/>
              <w:jc w:val="center"/>
            </w:pPr>
            <w:r>
              <w:rPr>
                <w:lang w:val="en-US"/>
              </w:rPr>
              <w:t>1</w:t>
            </w:r>
            <w:r>
              <w:t>;1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</w:t>
            </w:r>
          </w:p>
        </w:tc>
      </w:tr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EE2C79" w:rsidRDefault="00CA1A73" w:rsidP="00EE2C79">
            <w:pPr>
              <w:pStyle w:val="a0"/>
              <w:jc w:val="center"/>
            </w:pPr>
            <w:r>
              <w:rPr>
                <w:lang w:val="en-US"/>
              </w:rPr>
              <w:t>1;</w:t>
            </w:r>
            <w:r>
              <w:t>0,5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0,75</w:t>
            </w:r>
          </w:p>
        </w:tc>
      </w:tr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1;</w:t>
            </w:r>
            <w: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</w:t>
            </w:r>
          </w:p>
        </w:tc>
      </w:tr>
      <w:tr w:rsidR="00CA1A73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</w:t>
            </w:r>
          </w:p>
        </w:tc>
      </w:tr>
    </w:tbl>
    <w:p w:rsidR="00CA1A73" w:rsidRDefault="00CA1A73">
      <w:pPr>
        <w:pStyle w:val="a0"/>
        <w:ind w:firstLine="567"/>
        <w:jc w:val="center"/>
        <w:rPr>
          <w:b/>
        </w:rPr>
      </w:pPr>
    </w:p>
    <w:p w:rsidR="00CA1A73" w:rsidRDefault="00CA1A73">
      <w:pPr>
        <w:pStyle w:val="a0"/>
        <w:ind w:firstLine="567"/>
        <w:jc w:val="center"/>
      </w:pPr>
      <w:r>
        <w:rPr>
          <w:b/>
        </w:rPr>
        <w:t>Таблица №12.</w:t>
      </w:r>
    </w:p>
    <w:p w:rsidR="00CA1A73" w:rsidRDefault="00CA1A73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873"/>
        <w:gridCol w:w="1126"/>
        <w:gridCol w:w="1227"/>
        <w:gridCol w:w="1714"/>
        <w:gridCol w:w="632"/>
        <w:gridCol w:w="3359"/>
      </w:tblGrid>
      <w:tr w:rsidR="00CA1A73" w:rsidRPr="0095731B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CA1A73" w:rsidRPr="0095731B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CA1A73" w:rsidRPr="0057773B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A3C29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711E4" w:rsidRDefault="00D00819" w:rsidP="00F711E4">
            <w:pPr>
              <w:pStyle w:val="ae"/>
              <w:shd w:val="clear" w:color="auto" w:fill="FFFFFF"/>
              <w:suppressAutoHyphens w:val="0"/>
              <w:ind w:left="0"/>
              <w:jc w:val="both"/>
              <w:textAlignment w:val="auto"/>
              <w:rPr>
                <w:sz w:val="24"/>
                <w:szCs w:val="24"/>
              </w:rPr>
            </w:pPr>
            <w:hyperlink r:id="rId8" w:history="1">
              <w:proofErr w:type="spellStart"/>
              <w:r w:rsidR="00CA1A73" w:rsidRPr="00F711E4">
                <w:rPr>
                  <w:sz w:val="24"/>
                  <w:szCs w:val="24"/>
                  <w:lang w:val="en-US"/>
                </w:rPr>
                <w:t>Bur</w:t>
              </w:r>
              <w:r w:rsidR="00CA1A73" w:rsidRPr="00AA3C29">
                <w:rPr>
                  <w:sz w:val="24"/>
                  <w:szCs w:val="24"/>
                  <w:lang w:val="en-US"/>
                </w:rPr>
                <w:t>é</w:t>
              </w:r>
              <w:r w:rsidR="00CA1A73" w:rsidRPr="00F711E4">
                <w:rPr>
                  <w:sz w:val="24"/>
                  <w:szCs w:val="24"/>
                  <w:lang w:val="en-US"/>
                </w:rPr>
                <w:t>s</w:t>
              </w:r>
              <w:r w:rsidR="00CA1A73" w:rsidRPr="00AA3C29">
                <w:rPr>
                  <w:sz w:val="24"/>
                  <w:szCs w:val="24"/>
                  <w:lang w:val="en-US"/>
                </w:rPr>
                <w:t>-</w:t>
              </w:r>
              <w:r w:rsidR="00CA1A73" w:rsidRPr="00F711E4">
                <w:rPr>
                  <w:sz w:val="24"/>
                  <w:szCs w:val="24"/>
                  <w:lang w:val="en-US"/>
                </w:rPr>
                <w:t>Jelstrup</w:t>
              </w:r>
              <w:proofErr w:type="spellEnd"/>
              <w:r w:rsidR="00CA1A73" w:rsidRPr="00AA3C29">
                <w:rPr>
                  <w:sz w:val="24"/>
                  <w:szCs w:val="24"/>
                  <w:lang w:val="en-US"/>
                </w:rPr>
                <w:t xml:space="preserve"> </w:t>
              </w:r>
              <w:r w:rsidR="00CA1A73" w:rsidRPr="00F711E4">
                <w:rPr>
                  <w:sz w:val="24"/>
                  <w:szCs w:val="24"/>
                  <w:lang w:val="en-US"/>
                </w:rPr>
                <w:t>A</w:t>
              </w:r>
            </w:hyperlink>
            <w:r w:rsidR="00CA1A73" w:rsidRPr="00AA3C29">
              <w:rPr>
                <w:sz w:val="24"/>
                <w:szCs w:val="24"/>
                <w:lang w:val="en-US"/>
              </w:rPr>
              <w:t>,</w:t>
            </w:r>
            <w:r w:rsidR="00CA1A73" w:rsidRPr="00F711E4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0117EF">
              <w:fldChar w:fldCharType="begin"/>
            </w:r>
            <w:r w:rsidR="000117EF" w:rsidRPr="00AA3C29">
              <w:rPr>
                <w:lang w:val="en-US"/>
              </w:rPr>
              <w:instrText xml:space="preserve"> HYPERLINK "https://www.ncbi.nlm.nih.gov/pubmed/?term=Alkabes%20M%5BAuthor%5D&amp;cauthor=true&amp;cauthor_uid=24169656" </w:instrText>
            </w:r>
            <w:r w:rsidR="000117EF">
              <w:fldChar w:fldCharType="separate"/>
            </w:r>
            <w:r w:rsidR="00CA1A73" w:rsidRPr="00F711E4">
              <w:rPr>
                <w:sz w:val="24"/>
                <w:szCs w:val="24"/>
                <w:lang w:val="en-US"/>
              </w:rPr>
              <w:t>Alkabes</w:t>
            </w:r>
            <w:proofErr w:type="spellEnd"/>
            <w:r w:rsidR="00CA1A73" w:rsidRPr="00AA3C29">
              <w:rPr>
                <w:sz w:val="24"/>
                <w:szCs w:val="24"/>
                <w:lang w:val="en-US"/>
              </w:rPr>
              <w:t xml:space="preserve"> </w:t>
            </w:r>
            <w:r w:rsidR="00CA1A73" w:rsidRPr="00F711E4">
              <w:rPr>
                <w:sz w:val="24"/>
                <w:szCs w:val="24"/>
                <w:lang w:val="en-US"/>
              </w:rPr>
              <w:t>M</w:t>
            </w:r>
            <w:r w:rsidR="000117EF">
              <w:rPr>
                <w:sz w:val="24"/>
                <w:szCs w:val="24"/>
                <w:lang w:val="en-US"/>
              </w:rPr>
              <w:fldChar w:fldCharType="end"/>
            </w:r>
            <w:r w:rsidR="00CA1A73" w:rsidRPr="00AA3C29">
              <w:rPr>
                <w:sz w:val="24"/>
                <w:szCs w:val="24"/>
                <w:lang w:val="en-US"/>
              </w:rPr>
              <w:t>,</w:t>
            </w:r>
            <w:r w:rsidR="00CA1A73" w:rsidRPr="00F711E4">
              <w:rPr>
                <w:sz w:val="24"/>
                <w:szCs w:val="24"/>
                <w:lang w:val="en-US"/>
              </w:rPr>
              <w:t> </w:t>
            </w:r>
            <w:hyperlink r:id="rId9" w:history="1">
              <w:r w:rsidR="00CA1A73" w:rsidRPr="00F711E4">
                <w:rPr>
                  <w:sz w:val="24"/>
                  <w:szCs w:val="24"/>
                  <w:lang w:val="en-US"/>
                </w:rPr>
                <w:t>G</w:t>
              </w:r>
              <w:r w:rsidR="00CA1A73" w:rsidRPr="00AA3C29">
                <w:rPr>
                  <w:sz w:val="24"/>
                  <w:szCs w:val="24"/>
                  <w:lang w:val="en-US"/>
                </w:rPr>
                <w:t>ó</w:t>
              </w:r>
              <w:r w:rsidR="00CA1A73" w:rsidRPr="00F711E4">
                <w:rPr>
                  <w:sz w:val="24"/>
                  <w:szCs w:val="24"/>
                  <w:lang w:val="en-US"/>
                </w:rPr>
                <w:t>mez</w:t>
              </w:r>
              <w:r w:rsidR="00CA1A73" w:rsidRPr="00AA3C29">
                <w:rPr>
                  <w:sz w:val="24"/>
                  <w:szCs w:val="24"/>
                  <w:lang w:val="en-US"/>
                </w:rPr>
                <w:t>-</w:t>
              </w:r>
              <w:proofErr w:type="spellStart"/>
              <w:r w:rsidR="00CA1A73" w:rsidRPr="00F711E4">
                <w:rPr>
                  <w:sz w:val="24"/>
                  <w:szCs w:val="24"/>
                  <w:lang w:val="en-US"/>
                </w:rPr>
                <w:t>Resa</w:t>
              </w:r>
              <w:proofErr w:type="spellEnd"/>
              <w:r w:rsidR="00CA1A73" w:rsidRPr="00AA3C29">
                <w:rPr>
                  <w:sz w:val="24"/>
                  <w:szCs w:val="24"/>
                  <w:lang w:val="en-US"/>
                </w:rPr>
                <w:t xml:space="preserve"> </w:t>
              </w:r>
              <w:r w:rsidR="00CA1A73" w:rsidRPr="00F711E4">
                <w:rPr>
                  <w:sz w:val="24"/>
                  <w:szCs w:val="24"/>
                  <w:lang w:val="en-US"/>
                </w:rPr>
                <w:t>M</w:t>
              </w:r>
            </w:hyperlink>
            <w:r w:rsidR="00CA1A73" w:rsidRPr="00AA3C29">
              <w:rPr>
                <w:sz w:val="24"/>
                <w:szCs w:val="24"/>
                <w:lang w:val="en-US"/>
              </w:rPr>
              <w:t>,</w:t>
            </w:r>
            <w:r w:rsidR="00CA1A73" w:rsidRPr="00F711E4">
              <w:rPr>
                <w:sz w:val="24"/>
                <w:szCs w:val="24"/>
                <w:lang w:val="en-US"/>
              </w:rPr>
              <w:t> </w:t>
            </w:r>
            <w:hyperlink r:id="rId10" w:history="1">
              <w:r w:rsidR="00CA1A73" w:rsidRPr="00F711E4">
                <w:rPr>
                  <w:sz w:val="24"/>
                  <w:szCs w:val="24"/>
                  <w:lang w:val="en-US"/>
                </w:rPr>
                <w:t>Rios</w:t>
              </w:r>
              <w:r w:rsidR="00CA1A73" w:rsidRPr="00AA3C29">
                <w:rPr>
                  <w:sz w:val="24"/>
                  <w:szCs w:val="24"/>
                  <w:lang w:val="en-US"/>
                </w:rPr>
                <w:t xml:space="preserve"> </w:t>
              </w:r>
              <w:r w:rsidR="00CA1A73" w:rsidRPr="00F711E4">
                <w:rPr>
                  <w:sz w:val="24"/>
                  <w:szCs w:val="24"/>
                  <w:lang w:val="en-US"/>
                </w:rPr>
                <w:t>J</w:t>
              </w:r>
            </w:hyperlink>
            <w:r w:rsidR="00CA1A73" w:rsidRPr="00AA3C29">
              <w:rPr>
                <w:sz w:val="24"/>
                <w:szCs w:val="24"/>
                <w:lang w:val="en-US"/>
              </w:rPr>
              <w:t>,</w:t>
            </w:r>
            <w:r w:rsidR="00CA1A73" w:rsidRPr="00F711E4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0117EF">
              <w:fldChar w:fldCharType="begin"/>
            </w:r>
            <w:r w:rsidR="000117EF" w:rsidRPr="00AA3C29">
              <w:rPr>
                <w:lang w:val="en-US"/>
              </w:rPr>
              <w:instrText xml:space="preserve"> HYPERLINK "https://www.ncbi.nlm.nih.gov/pubmed/?term=Corc%C3%B3stegui%20B%5BAuthor%5D&amp;cauthor=true&amp;cauthor_uid=24169656" </w:instrText>
            </w:r>
            <w:r w:rsidR="000117EF">
              <w:fldChar w:fldCharType="separate"/>
            </w:r>
            <w:r w:rsidR="00CA1A73" w:rsidRPr="00F711E4">
              <w:rPr>
                <w:sz w:val="24"/>
                <w:szCs w:val="24"/>
                <w:lang w:val="en-US"/>
              </w:rPr>
              <w:t>Corc</w:t>
            </w:r>
            <w:r w:rsidR="00CA1A73" w:rsidRPr="00AA3C29">
              <w:rPr>
                <w:sz w:val="24"/>
                <w:szCs w:val="24"/>
                <w:lang w:val="en-US"/>
              </w:rPr>
              <w:t>ó</w:t>
            </w:r>
            <w:r w:rsidR="00CA1A73" w:rsidRPr="00F711E4">
              <w:rPr>
                <w:sz w:val="24"/>
                <w:szCs w:val="24"/>
                <w:lang w:val="en-US"/>
              </w:rPr>
              <w:t>stegui</w:t>
            </w:r>
            <w:proofErr w:type="spellEnd"/>
            <w:r w:rsidR="00CA1A73" w:rsidRPr="00AA3C29">
              <w:rPr>
                <w:sz w:val="24"/>
                <w:szCs w:val="24"/>
                <w:lang w:val="en-US"/>
              </w:rPr>
              <w:t xml:space="preserve"> </w:t>
            </w:r>
            <w:r w:rsidR="00CA1A73" w:rsidRPr="00F711E4">
              <w:rPr>
                <w:sz w:val="24"/>
                <w:szCs w:val="24"/>
                <w:lang w:val="en-US"/>
              </w:rPr>
              <w:t>B</w:t>
            </w:r>
            <w:r w:rsidR="000117EF">
              <w:rPr>
                <w:sz w:val="24"/>
                <w:szCs w:val="24"/>
                <w:lang w:val="en-US"/>
              </w:rPr>
              <w:fldChar w:fldCharType="end"/>
            </w:r>
            <w:r w:rsidR="00CA1A73" w:rsidRPr="00AA3C29">
              <w:rPr>
                <w:sz w:val="24"/>
                <w:szCs w:val="24"/>
                <w:lang w:val="en-US"/>
              </w:rPr>
              <w:t>,</w:t>
            </w:r>
            <w:r w:rsidR="00CA1A73" w:rsidRPr="00F711E4">
              <w:rPr>
                <w:sz w:val="24"/>
                <w:szCs w:val="24"/>
                <w:lang w:val="en-US"/>
              </w:rPr>
              <w:t> </w:t>
            </w:r>
            <w:hyperlink r:id="rId11" w:history="1">
              <w:r w:rsidR="00CA1A73" w:rsidRPr="00F711E4">
                <w:rPr>
                  <w:sz w:val="24"/>
                  <w:szCs w:val="24"/>
                  <w:lang w:val="en-US"/>
                </w:rPr>
                <w:t>Mateo</w:t>
              </w:r>
              <w:r w:rsidR="00CA1A73" w:rsidRPr="00AA3C29">
                <w:rPr>
                  <w:sz w:val="24"/>
                  <w:szCs w:val="24"/>
                  <w:lang w:val="en-US"/>
                </w:rPr>
                <w:t xml:space="preserve"> </w:t>
              </w:r>
              <w:r w:rsidR="00CA1A73" w:rsidRPr="00F711E4">
                <w:rPr>
                  <w:sz w:val="24"/>
                  <w:szCs w:val="24"/>
                  <w:lang w:val="en-US"/>
                </w:rPr>
                <w:t>C</w:t>
              </w:r>
            </w:hyperlink>
            <w:r w:rsidR="00CA1A73" w:rsidRPr="00AA3C29">
              <w:rPr>
                <w:sz w:val="24"/>
                <w:szCs w:val="24"/>
                <w:lang w:val="en-US"/>
              </w:rPr>
              <w:t xml:space="preserve">. </w:t>
            </w:r>
            <w:r w:rsidR="00CA1A73" w:rsidRPr="00F711E4">
              <w:rPr>
                <w:sz w:val="24"/>
                <w:szCs w:val="24"/>
                <w:lang w:val="en-US"/>
              </w:rPr>
              <w:t xml:space="preserve">Visual and anatomical outcome after macular buckling for macular hole with associated </w:t>
            </w:r>
            <w:proofErr w:type="spellStart"/>
            <w:r w:rsidR="00CA1A73" w:rsidRPr="00F711E4">
              <w:rPr>
                <w:sz w:val="24"/>
                <w:szCs w:val="24"/>
                <w:lang w:val="en-US"/>
              </w:rPr>
              <w:t>foveoschisis</w:t>
            </w:r>
            <w:proofErr w:type="spellEnd"/>
            <w:r w:rsidR="00CA1A73" w:rsidRPr="00F711E4">
              <w:rPr>
                <w:sz w:val="24"/>
                <w:szCs w:val="24"/>
                <w:lang w:val="en-US"/>
              </w:rPr>
              <w:t xml:space="preserve"> in highly myopic eyes.</w:t>
            </w:r>
            <w:hyperlink r:id="rId12" w:tooltip="The British journal of ophthalmology." w:history="1">
              <w:r w:rsidR="00CA1A73" w:rsidRPr="00F711E4">
                <w:rPr>
                  <w:sz w:val="24"/>
                  <w:szCs w:val="24"/>
                  <w:lang w:val="en-US"/>
                </w:rPr>
                <w:t xml:space="preserve">Br J </w:t>
              </w:r>
              <w:proofErr w:type="spellStart"/>
              <w:r w:rsidR="00CA1A73" w:rsidRPr="00F711E4">
                <w:rPr>
                  <w:sz w:val="24"/>
                  <w:szCs w:val="24"/>
                  <w:lang w:val="en-US"/>
                </w:rPr>
                <w:t>Ophthalmol</w:t>
              </w:r>
              <w:proofErr w:type="spellEnd"/>
              <w:r w:rsidR="00CA1A73" w:rsidRPr="00F711E4">
                <w:rPr>
                  <w:sz w:val="24"/>
                  <w:szCs w:val="24"/>
                  <w:lang w:val="en-US"/>
                </w:rPr>
                <w:t>.</w:t>
              </w:r>
            </w:hyperlink>
            <w:r w:rsidR="00CA1A73" w:rsidRPr="00F711E4">
              <w:rPr>
                <w:sz w:val="24"/>
                <w:szCs w:val="24"/>
                <w:lang w:val="en-US"/>
              </w:rPr>
              <w:t> 2014 Jan;98(1):104-9.</w:t>
            </w:r>
          </w:p>
        </w:tc>
      </w:tr>
      <w:tr w:rsidR="00CA1A73" w:rsidRPr="00556841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C7486A" w:rsidRDefault="00CA1A73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711E4" w:rsidRDefault="00CA1A73" w:rsidP="00126107">
            <w:pPr>
              <w:pStyle w:val="a0"/>
              <w:jc w:val="center"/>
            </w:pPr>
            <w:r w:rsidRPr="00F711E4">
              <w:t xml:space="preserve">комбинированная </w:t>
            </w:r>
            <w:proofErr w:type="spellStart"/>
            <w:r w:rsidRPr="00F711E4">
              <w:t>факовитрэктомия</w:t>
            </w:r>
            <w:proofErr w:type="spellEnd"/>
            <w:r w:rsidRPr="00F711E4">
              <w:t xml:space="preserve"> с </w:t>
            </w:r>
            <w:proofErr w:type="spellStart"/>
            <w:r w:rsidRPr="00F711E4">
              <w:t>мембранопилингом</w:t>
            </w:r>
            <w:proofErr w:type="spellEnd"/>
            <w:r w:rsidRPr="00F711E4">
              <w:t xml:space="preserve"> и ЭСПМ является безопасным и эффективным подходом к достижению первичного закрытия МР в глазах с МС и связанного с ней МФШ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556841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556841" w:rsidRDefault="00CA1A73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FD1AE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миопический </w:t>
            </w:r>
            <w:proofErr w:type="spellStart"/>
            <w:r>
              <w:t>фавеошизис</w:t>
            </w:r>
            <w:proofErr w:type="spellEnd"/>
            <w:r>
              <w:t xml:space="preserve"> – 1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FD1AE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I</w:t>
            </w:r>
            <w:r w:rsidRPr="00E570B5">
              <w:t xml:space="preserve">, </w:t>
            </w:r>
            <w:r>
              <w:rPr>
                <w:lang w:val="en-US"/>
              </w:rPr>
              <w:t>C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FD1AEB">
            <w:pPr>
              <w:pStyle w:val="a0"/>
              <w:jc w:val="center"/>
            </w:pPr>
            <w:proofErr w:type="spellStart"/>
            <w:r w:rsidRPr="00F711E4">
              <w:t>факовитрэктомия</w:t>
            </w:r>
            <w:proofErr w:type="spellEnd"/>
            <w:r w:rsidRPr="00F711E4">
              <w:t xml:space="preserve"> с </w:t>
            </w:r>
            <w:proofErr w:type="spellStart"/>
            <w:r w:rsidRPr="00F711E4">
              <w:t>мембранопилингом</w:t>
            </w:r>
            <w:proofErr w:type="spellEnd"/>
            <w:r w:rsidRPr="00F711E4">
              <w:t xml:space="preserve"> и ЭСПМ </w:t>
            </w:r>
            <w:r>
              <w:t>– 1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CA1A73" w:rsidRPr="0095731B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CA1A73" w:rsidRPr="0095731B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CA1A73" w:rsidRPr="0057773B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C0ED8" w:rsidRDefault="00D00819" w:rsidP="009C0ED8">
            <w:pPr>
              <w:pStyle w:val="ae"/>
              <w:shd w:val="clear" w:color="auto" w:fill="FFFFFF"/>
              <w:suppressAutoHyphens w:val="0"/>
              <w:ind w:left="0"/>
              <w:jc w:val="both"/>
              <w:textAlignment w:val="auto"/>
              <w:rPr>
                <w:sz w:val="24"/>
                <w:szCs w:val="24"/>
              </w:rPr>
            </w:pPr>
            <w:hyperlink r:id="rId13" w:history="1">
              <w:r w:rsidR="00CA1A73" w:rsidRPr="009C0ED8">
                <w:rPr>
                  <w:sz w:val="24"/>
                  <w:szCs w:val="24"/>
                  <w:lang w:val="en-US"/>
                </w:rPr>
                <w:t>Carlos</w:t>
              </w:r>
              <w:r w:rsidR="00CA1A73" w:rsidRPr="00AA3C29">
                <w:rPr>
                  <w:sz w:val="24"/>
                  <w:szCs w:val="24"/>
                  <w:lang w:val="en-US"/>
                </w:rPr>
                <w:t xml:space="preserve"> </w:t>
              </w:r>
              <w:r w:rsidR="00CA1A73" w:rsidRPr="009C0ED8">
                <w:rPr>
                  <w:sz w:val="24"/>
                  <w:szCs w:val="24"/>
                  <w:lang w:val="en-US"/>
                </w:rPr>
                <w:t>Mateo</w:t>
              </w:r>
            </w:hyperlink>
            <w:r w:rsidR="00CA1A73" w:rsidRPr="00AA3C29">
              <w:rPr>
                <w:sz w:val="24"/>
                <w:szCs w:val="24"/>
                <w:lang w:val="en-US"/>
              </w:rPr>
              <w:t>,</w:t>
            </w:r>
            <w:r w:rsidR="00CA1A73" w:rsidRPr="009C0ED8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0117EF">
              <w:fldChar w:fldCharType="begin"/>
            </w:r>
            <w:r w:rsidR="000117EF" w:rsidRPr="00AA3C29">
              <w:rPr>
                <w:lang w:val="en-US"/>
              </w:rPr>
              <w:instrText xml:space="preserve"> HYPERLINK "https://www.ncbi.nlm.nih.gov/pubmed/?term=G%26%23x000f3%3Bmez-Resa%20MV%5BAuthor%5D&amp;cauthor=true&amp;cauthor_uid=24409086" </w:instrText>
            </w:r>
            <w:r w:rsidR="000117EF">
              <w:fldChar w:fldCharType="separate"/>
            </w:r>
            <w:r w:rsidR="00CA1A73" w:rsidRPr="009C0ED8">
              <w:rPr>
                <w:sz w:val="24"/>
                <w:szCs w:val="24"/>
                <w:lang w:val="en-US"/>
              </w:rPr>
              <w:t>Mar</w:t>
            </w:r>
            <w:r w:rsidR="00CA1A73" w:rsidRPr="00AA3C29">
              <w:rPr>
                <w:sz w:val="24"/>
                <w:szCs w:val="24"/>
                <w:lang w:val="en-US"/>
              </w:rPr>
              <w:t>í</w:t>
            </w:r>
            <w:r w:rsidR="00CA1A73" w:rsidRPr="009C0ED8">
              <w:rPr>
                <w:sz w:val="24"/>
                <w:szCs w:val="24"/>
                <w:lang w:val="en-US"/>
              </w:rPr>
              <w:t>a</w:t>
            </w:r>
            <w:proofErr w:type="spellEnd"/>
            <w:r w:rsidR="00CA1A73" w:rsidRPr="00AA3C29">
              <w:rPr>
                <w:sz w:val="24"/>
                <w:szCs w:val="24"/>
                <w:lang w:val="en-US"/>
              </w:rPr>
              <w:t xml:space="preserve"> </w:t>
            </w:r>
            <w:r w:rsidR="00CA1A73" w:rsidRPr="009C0ED8">
              <w:rPr>
                <w:sz w:val="24"/>
                <w:szCs w:val="24"/>
                <w:lang w:val="en-US"/>
              </w:rPr>
              <w:t>V</w:t>
            </w:r>
            <w:r w:rsidR="00CA1A73" w:rsidRPr="00AA3C29">
              <w:rPr>
                <w:sz w:val="24"/>
                <w:szCs w:val="24"/>
                <w:lang w:val="en-US"/>
              </w:rPr>
              <w:t xml:space="preserve">. </w:t>
            </w:r>
            <w:r w:rsidR="00CA1A73" w:rsidRPr="009C0ED8">
              <w:rPr>
                <w:sz w:val="24"/>
                <w:szCs w:val="24"/>
                <w:lang w:val="en-US"/>
              </w:rPr>
              <w:t>G</w:t>
            </w:r>
            <w:r w:rsidR="00CA1A73" w:rsidRPr="00AA3C29">
              <w:rPr>
                <w:sz w:val="24"/>
                <w:szCs w:val="24"/>
                <w:lang w:val="en-US"/>
              </w:rPr>
              <w:t>ó</w:t>
            </w:r>
            <w:r w:rsidR="00CA1A73" w:rsidRPr="009C0ED8">
              <w:rPr>
                <w:sz w:val="24"/>
                <w:szCs w:val="24"/>
                <w:lang w:val="en-US"/>
              </w:rPr>
              <w:t>mez</w:t>
            </w:r>
            <w:r w:rsidR="00CA1A73" w:rsidRPr="00AA3C29">
              <w:rPr>
                <w:sz w:val="24"/>
                <w:szCs w:val="24"/>
                <w:lang w:val="en-US"/>
              </w:rPr>
              <w:t>-</w:t>
            </w:r>
            <w:proofErr w:type="spellStart"/>
            <w:r w:rsidR="00CA1A73" w:rsidRPr="009C0ED8">
              <w:rPr>
                <w:sz w:val="24"/>
                <w:szCs w:val="24"/>
                <w:lang w:val="en-US"/>
              </w:rPr>
              <w:t>Resa</w:t>
            </w:r>
            <w:proofErr w:type="spellEnd"/>
            <w:r w:rsidR="000117EF">
              <w:rPr>
                <w:sz w:val="24"/>
                <w:szCs w:val="24"/>
                <w:lang w:val="en-US"/>
              </w:rPr>
              <w:fldChar w:fldCharType="end"/>
            </w:r>
            <w:r w:rsidR="00CA1A73" w:rsidRPr="00AA3C29">
              <w:rPr>
                <w:sz w:val="24"/>
                <w:szCs w:val="24"/>
                <w:lang w:val="en-US"/>
              </w:rPr>
              <w:t xml:space="preserve">, </w:t>
            </w:r>
            <w:hyperlink r:id="rId14" w:history="1">
              <w:proofErr w:type="spellStart"/>
              <w:r w:rsidR="00CA1A73" w:rsidRPr="009C0ED8">
                <w:rPr>
                  <w:sz w:val="24"/>
                  <w:szCs w:val="24"/>
                  <w:lang w:val="en-US"/>
                </w:rPr>
                <w:t>AnnikenBur</w:t>
              </w:r>
              <w:r w:rsidR="00CA1A73" w:rsidRPr="00AA3C29">
                <w:rPr>
                  <w:sz w:val="24"/>
                  <w:szCs w:val="24"/>
                  <w:lang w:val="en-US"/>
                </w:rPr>
                <w:t>é</w:t>
              </w:r>
              <w:r w:rsidR="00CA1A73" w:rsidRPr="009C0ED8">
                <w:rPr>
                  <w:sz w:val="24"/>
                  <w:szCs w:val="24"/>
                  <w:lang w:val="en-US"/>
                </w:rPr>
                <w:t>s</w:t>
              </w:r>
              <w:r w:rsidR="00CA1A73" w:rsidRPr="00AA3C29">
                <w:rPr>
                  <w:sz w:val="24"/>
                  <w:szCs w:val="24"/>
                  <w:lang w:val="en-US"/>
                </w:rPr>
                <w:t>-</w:t>
              </w:r>
              <w:r w:rsidR="00CA1A73" w:rsidRPr="009C0ED8">
                <w:rPr>
                  <w:sz w:val="24"/>
                  <w:szCs w:val="24"/>
                  <w:lang w:val="en-US"/>
                </w:rPr>
                <w:t>Jelstrup</w:t>
              </w:r>
              <w:proofErr w:type="spellEnd"/>
            </w:hyperlink>
            <w:r w:rsidR="00CA1A73" w:rsidRPr="00AA3C29">
              <w:rPr>
                <w:sz w:val="24"/>
                <w:szCs w:val="24"/>
                <w:lang w:val="en-US"/>
              </w:rPr>
              <w:t xml:space="preserve">, </w:t>
            </w:r>
            <w:r w:rsidR="00CA1A73" w:rsidRPr="009C0ED8">
              <w:rPr>
                <w:sz w:val="24"/>
                <w:szCs w:val="24"/>
                <w:lang w:val="en-US"/>
              </w:rPr>
              <w:t>and </w:t>
            </w:r>
            <w:proofErr w:type="spellStart"/>
            <w:r w:rsidR="000117EF">
              <w:fldChar w:fldCharType="begin"/>
            </w:r>
            <w:r w:rsidR="000117EF" w:rsidRPr="00AA3C29">
              <w:rPr>
                <w:lang w:val="en-US"/>
              </w:rPr>
              <w:instrText xml:space="preserve"> HYPERLINK "https://www.ncbi.nlm.nih.gov/pubmed/?term=Alkabes%20M%5BAuthor%5D&amp;cauthor=true&amp;cauthor_uid=24409086" </w:instrText>
            </w:r>
            <w:r w:rsidR="000117EF">
              <w:fldChar w:fldCharType="separate"/>
            </w:r>
            <w:r w:rsidR="00CA1A73" w:rsidRPr="009C0ED8">
              <w:rPr>
                <w:sz w:val="24"/>
                <w:szCs w:val="24"/>
                <w:lang w:val="en-US"/>
              </w:rPr>
              <w:t>MicolAlkabes</w:t>
            </w:r>
            <w:proofErr w:type="spellEnd"/>
            <w:r w:rsidR="000117EF">
              <w:rPr>
                <w:sz w:val="24"/>
                <w:szCs w:val="24"/>
                <w:lang w:val="en-US"/>
              </w:rPr>
              <w:fldChar w:fldCharType="end"/>
            </w:r>
            <w:r w:rsidR="00CA1A73" w:rsidRPr="00AA3C29">
              <w:rPr>
                <w:sz w:val="24"/>
                <w:szCs w:val="24"/>
                <w:lang w:val="en-US"/>
              </w:rPr>
              <w:t xml:space="preserve">.  </w:t>
            </w:r>
            <w:r w:rsidR="00CA1A73" w:rsidRPr="009C0ED8">
              <w:rPr>
                <w:sz w:val="24"/>
                <w:szCs w:val="24"/>
                <w:lang w:val="en-US"/>
              </w:rPr>
              <w:t xml:space="preserve">Surgical outcomes of macular buckling techniques for macular </w:t>
            </w:r>
            <w:proofErr w:type="spellStart"/>
            <w:r w:rsidR="00CA1A73" w:rsidRPr="009C0ED8">
              <w:rPr>
                <w:sz w:val="24"/>
                <w:szCs w:val="24"/>
                <w:lang w:val="en-US"/>
              </w:rPr>
              <w:t>retinoschisis</w:t>
            </w:r>
            <w:proofErr w:type="spellEnd"/>
            <w:r w:rsidR="00CA1A73" w:rsidRPr="009C0ED8">
              <w:rPr>
                <w:sz w:val="24"/>
                <w:szCs w:val="24"/>
                <w:lang w:val="en-US"/>
              </w:rPr>
              <w:t xml:space="preserve"> in highly myopic </w:t>
            </w:r>
            <w:proofErr w:type="spellStart"/>
            <w:r w:rsidR="00CA1A73" w:rsidRPr="009C0ED8">
              <w:rPr>
                <w:sz w:val="24"/>
                <w:szCs w:val="24"/>
                <w:lang w:val="en-US"/>
              </w:rPr>
              <w:t>eyes.</w:t>
            </w:r>
            <w:hyperlink r:id="rId15" w:history="1">
              <w:r w:rsidR="00CA1A73" w:rsidRPr="009C0ED8">
                <w:rPr>
                  <w:sz w:val="24"/>
                  <w:szCs w:val="24"/>
                  <w:lang w:val="en-US"/>
                </w:rPr>
                <w:t>Saudi</w:t>
              </w:r>
              <w:proofErr w:type="spellEnd"/>
              <w:r w:rsidR="00CA1A73" w:rsidRPr="009C0ED8">
                <w:rPr>
                  <w:sz w:val="24"/>
                  <w:szCs w:val="24"/>
                  <w:lang w:val="en-US"/>
                </w:rPr>
                <w:t xml:space="preserve"> J </w:t>
              </w:r>
              <w:proofErr w:type="spellStart"/>
              <w:r w:rsidR="00CA1A73" w:rsidRPr="009C0ED8">
                <w:rPr>
                  <w:sz w:val="24"/>
                  <w:szCs w:val="24"/>
                  <w:lang w:val="en-US"/>
                </w:rPr>
                <w:t>Ophthalmol</w:t>
              </w:r>
              <w:proofErr w:type="spellEnd"/>
            </w:hyperlink>
            <w:r w:rsidR="00CA1A73" w:rsidRPr="009C0ED8">
              <w:rPr>
                <w:sz w:val="24"/>
                <w:szCs w:val="24"/>
                <w:lang w:val="en-US"/>
              </w:rPr>
              <w:t>. 2013 Oct; 27(4): 235–239.</w:t>
            </w:r>
          </w:p>
        </w:tc>
      </w:tr>
      <w:tr w:rsidR="00CA1A73" w:rsidRPr="00EF7979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9C0ED8" w:rsidRDefault="00CA1A73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9C0ED8">
              <w:rPr>
                <w:sz w:val="24"/>
                <w:szCs w:val="24"/>
              </w:rPr>
              <w:t xml:space="preserve">Исход отдельно </w:t>
            </w:r>
            <w:proofErr w:type="spellStart"/>
            <w:r w:rsidRPr="009C0ED8">
              <w:rPr>
                <w:sz w:val="24"/>
                <w:szCs w:val="24"/>
              </w:rPr>
              <w:t>витрэктомии</w:t>
            </w:r>
            <w:proofErr w:type="spellEnd"/>
            <w:r w:rsidRPr="009C0ED8">
              <w:rPr>
                <w:sz w:val="24"/>
                <w:szCs w:val="24"/>
              </w:rPr>
              <w:t xml:space="preserve"> с </w:t>
            </w:r>
            <w:proofErr w:type="spellStart"/>
            <w:r w:rsidRPr="009C0ED8">
              <w:rPr>
                <w:sz w:val="24"/>
                <w:szCs w:val="24"/>
              </w:rPr>
              <w:t>мембранопилингом</w:t>
            </w:r>
            <w:proofErr w:type="spellEnd"/>
            <w:r w:rsidRPr="009C0ED8">
              <w:rPr>
                <w:sz w:val="24"/>
                <w:szCs w:val="24"/>
              </w:rPr>
              <w:t xml:space="preserve"> и с введением тампонирующих жидкости у данных категорий пациентов показывают плохие анатомические и функциональные результаты. Авторы связывают скромные результаты хирургического лечения с наличием миопической стафиломы (МС), а пломбирование макулы может оказаться полезным для улучшения как функциональных, так и анатомических показателей.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4D3F95" w:rsidRDefault="00CA1A73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4D3F95" w:rsidRDefault="00CA1A73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FD1AE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миопия – 1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FD1AEB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CA1A73" w:rsidRPr="0095731B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FD1AEB">
            <w:pPr>
              <w:pStyle w:val="a0"/>
              <w:jc w:val="center"/>
            </w:pPr>
            <w:proofErr w:type="spellStart"/>
            <w:r>
              <w:rPr>
                <w:szCs w:val="28"/>
              </w:rPr>
              <w:t>Факовитрэктомия</w:t>
            </w:r>
            <w:proofErr w:type="spellEnd"/>
            <w:r>
              <w:rPr>
                <w:szCs w:val="28"/>
              </w:rPr>
              <w:t xml:space="preserve"> с пломбированием макулы при миопической </w:t>
            </w:r>
            <w:proofErr w:type="spellStart"/>
            <w:r>
              <w:rPr>
                <w:szCs w:val="28"/>
              </w:rPr>
              <w:t>макулопатии</w:t>
            </w:r>
            <w:proofErr w:type="spellEnd"/>
            <w:r>
              <w:t xml:space="preserve"> множитель – 0,5</w:t>
            </w:r>
          </w:p>
        </w:tc>
      </w:tr>
      <w:tr w:rsidR="00CA1A73" w:rsidRPr="0095731B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CA1A73" w:rsidRDefault="00CA1A73">
      <w:pPr>
        <w:pStyle w:val="a0"/>
        <w:ind w:firstLine="567"/>
        <w:jc w:val="center"/>
        <w:rPr>
          <w:b/>
        </w:rPr>
      </w:pPr>
    </w:p>
    <w:p w:rsidR="00CA1A73" w:rsidRDefault="00CA1A73">
      <w:pPr>
        <w:pStyle w:val="a0"/>
        <w:ind w:firstLine="567"/>
        <w:jc w:val="center"/>
      </w:pPr>
      <w:r>
        <w:rPr>
          <w:b/>
        </w:rPr>
        <w:t>Таблица №13.</w:t>
      </w:r>
    </w:p>
    <w:p w:rsidR="00CA1A73" w:rsidRDefault="00CA1A73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5704C5">
            <w:pPr>
              <w:pStyle w:val="a0"/>
              <w:jc w:val="center"/>
            </w:pPr>
            <w:r>
              <w:t>4;2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3</w:t>
            </w:r>
          </w:p>
        </w:tc>
      </w:tr>
      <w:tr w:rsidR="00CA1A73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4;1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2,5</w:t>
            </w:r>
          </w:p>
        </w:tc>
      </w:tr>
      <w:tr w:rsidR="00CA1A73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jc w:val="center"/>
            </w:pPr>
            <w:r>
              <w:t>2,75</w:t>
            </w:r>
          </w:p>
        </w:tc>
      </w:tr>
    </w:tbl>
    <w:p w:rsidR="00CA1A73" w:rsidRDefault="00CA1A73" w:rsidP="00AA3C29">
      <w:pPr>
        <w:pStyle w:val="a0"/>
        <w:ind w:firstLine="567"/>
        <w:jc w:val="center"/>
      </w:pPr>
      <w:r>
        <w:rPr>
          <w:b/>
        </w:rPr>
        <w:t>Таблица №14.</w:t>
      </w:r>
    </w:p>
    <w:p w:rsidR="00CA1A73" w:rsidRDefault="00CA1A73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CA1A73" w:rsidRPr="0095731B" w:rsidTr="00A17E56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CA1A73" w:rsidRPr="0095731B" w:rsidTr="00A17E56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3D1F0F" w:rsidRDefault="00CA1A73" w:rsidP="00A17E56">
            <w:pPr>
              <w:pStyle w:val="a0"/>
              <w:jc w:val="both"/>
            </w:pPr>
            <w: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jc w:val="center"/>
            </w:pPr>
            <w:r>
              <w:t xml:space="preserve">1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A1A73" w:rsidRPr="0095731B" w:rsidTr="00A17E56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Pr="003D1F0F" w:rsidRDefault="00CA1A73" w:rsidP="00A17E56">
            <w:pPr>
              <w:pStyle w:val="a0"/>
              <w:jc w:val="both"/>
            </w:pPr>
            <w: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0F6251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CA1A73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Pr="003D1F0F" w:rsidRDefault="00CA1A73" w:rsidP="00A17E56">
            <w:pPr>
              <w:pStyle w:val="a0"/>
              <w:jc w:val="both"/>
            </w:pPr>
            <w: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CA1A73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3D1F0F" w:rsidRDefault="00CA1A73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CA1A73" w:rsidRPr="0095731B" w:rsidTr="00A17E56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3D1F0F" w:rsidRDefault="00CA1A73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CA1A73" w:rsidRPr="0095731B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A17E56">
            <w:pPr>
              <w:pStyle w:val="a0"/>
              <w:ind w:left="80"/>
              <w:jc w:val="center"/>
            </w:pPr>
            <w:r>
              <w:t>3</w:t>
            </w:r>
          </w:p>
        </w:tc>
      </w:tr>
    </w:tbl>
    <w:p w:rsidR="00CA1A73" w:rsidRDefault="00CA1A73">
      <w:pPr>
        <w:pStyle w:val="a0"/>
        <w:ind w:firstLine="567"/>
        <w:jc w:val="center"/>
        <w:rPr>
          <w:b/>
        </w:rPr>
      </w:pPr>
    </w:p>
    <w:p w:rsidR="00CA1A73" w:rsidRDefault="00CA1A73">
      <w:pPr>
        <w:pStyle w:val="a0"/>
        <w:ind w:firstLine="567"/>
        <w:jc w:val="center"/>
      </w:pPr>
      <w:r>
        <w:rPr>
          <w:b/>
        </w:rPr>
        <w:t>Таблица №8.</w:t>
      </w:r>
    </w:p>
    <w:p w:rsidR="00CA1A73" w:rsidRDefault="00CA1A73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CA1A73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CA1A73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CA1A73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CA1A73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CA1A73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  <w:r>
              <w:t xml:space="preserve">Есть технологии, применяющиеся по указанным показаниям, другой группы (механизма), уступающие по своей клинической или экономической эффективности 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CA1A73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CA1A73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CA1A73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 w:rsidP="00FB07E9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уступающие по своей </w:t>
            </w:r>
            <w:r>
              <w:lastRenderedPageBreak/>
              <w:t xml:space="preserve">клинической или экономической эффективности 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1D63D2" w:rsidRDefault="00CA1A73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1D63D2">
              <w:rPr>
                <w:color w:val="auto"/>
              </w:rPr>
              <w:t>6</w:t>
            </w:r>
          </w:p>
        </w:tc>
      </w:tr>
      <w:tr w:rsidR="00CA1A73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CA1A73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F626DA" w:rsidRDefault="00CA1A73">
            <w:pPr>
              <w:pStyle w:val="a0"/>
              <w:spacing w:line="100" w:lineRule="atLeast"/>
              <w:ind w:left="80"/>
            </w:pPr>
            <w:r w:rsidRPr="00F626DA">
              <w:t>4</w:t>
            </w:r>
          </w:p>
        </w:tc>
      </w:tr>
      <w:tr w:rsidR="00CA1A73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  <w:r>
              <w:t xml:space="preserve"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CA1A73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CA1A73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A17E56" w:rsidRDefault="00CA1A73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A17E56">
              <w:rPr>
                <w:color w:val="auto"/>
              </w:rPr>
              <w:t>2</w:t>
            </w:r>
          </w:p>
        </w:tc>
      </w:tr>
      <w:tr w:rsidR="00CA1A73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CA1A73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CA1A73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Default="00CA1A73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754D79" w:rsidRDefault="00CA1A73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A1A73" w:rsidRPr="008768C5" w:rsidRDefault="00CA1A73">
            <w:pPr>
              <w:pStyle w:val="a0"/>
              <w:spacing w:line="100" w:lineRule="atLeast"/>
              <w:ind w:left="80"/>
            </w:pPr>
            <w:r w:rsidRPr="008768C5">
              <w:t>0</w:t>
            </w:r>
          </w:p>
        </w:tc>
      </w:tr>
    </w:tbl>
    <w:p w:rsidR="00CA1A73" w:rsidRDefault="00CA1A73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Таблица8_уникальность1"/>
      <w:bookmarkStart w:id="3" w:name="Таблица10_промежут_результ_оцен_клинэфф"/>
      <w:bookmarkEnd w:id="2"/>
    </w:p>
    <w:bookmarkEnd w:id="3"/>
    <w:p w:rsidR="00CA1A73" w:rsidRDefault="00CA1A73" w:rsidP="00A17E56">
      <w:pPr>
        <w:pStyle w:val="a0"/>
        <w:ind w:firstLine="567"/>
        <w:jc w:val="center"/>
      </w:pPr>
      <w:r>
        <w:rPr>
          <w:b/>
        </w:rPr>
        <w:t>Оценка клинико-экономической эффективности</w:t>
      </w:r>
    </w:p>
    <w:p w:rsidR="00CA1A73" w:rsidRDefault="00CA1A73" w:rsidP="00A17E56">
      <w:pPr>
        <w:pStyle w:val="a0"/>
        <w:jc w:val="center"/>
      </w:pPr>
      <w:r>
        <w:t>Не было найдено исследований по клинико-экономической эффективности, но можно считать, что к</w:t>
      </w:r>
      <w:r>
        <w:rPr>
          <w:lang w:eastAsia="en-US"/>
        </w:rPr>
        <w:t>линическая эффективность рассматриваемой МТ больше чем у компаратора, тогда как экономическая эффективность не меньше – 3</w:t>
      </w:r>
    </w:p>
    <w:p w:rsidR="00CA1A73" w:rsidRDefault="00CA1A73" w:rsidP="00A17E56">
      <w:pPr>
        <w:pStyle w:val="a0"/>
      </w:pPr>
    </w:p>
    <w:p w:rsidR="00CA1A73" w:rsidRDefault="00CA1A73" w:rsidP="002411EB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CA1A73" w:rsidRDefault="00CA1A73" w:rsidP="002411EB">
      <w:pPr>
        <w:pStyle w:val="a0"/>
      </w:pPr>
      <w:r>
        <w:rPr>
          <w:b/>
        </w:rPr>
        <w:t>Согласно информации, представленной заявителем</w:t>
      </w:r>
    </w:p>
    <w:p w:rsidR="00CA1A73" w:rsidRDefault="00CA1A73" w:rsidP="002411EB">
      <w:pPr>
        <w:pStyle w:val="a0"/>
      </w:pPr>
      <w:r w:rsidRPr="00381ED5">
        <w:rPr>
          <w:b/>
          <w:szCs w:val="28"/>
        </w:rPr>
        <w:t xml:space="preserve">1513159,07 </w:t>
      </w:r>
      <w:proofErr w:type="spellStart"/>
      <w:r w:rsidRPr="00381ED5">
        <w:rPr>
          <w:b/>
          <w:szCs w:val="28"/>
        </w:rPr>
        <w:t>тг</w:t>
      </w:r>
      <w:proofErr w:type="spellEnd"/>
      <w:r>
        <w:rPr>
          <w:b/>
        </w:rPr>
        <w:t xml:space="preserve"> на одного пациента </w:t>
      </w:r>
    </w:p>
    <w:p w:rsidR="00CA1A73" w:rsidRDefault="00CA1A73" w:rsidP="002411EB">
      <w:pPr>
        <w:pStyle w:val="a0"/>
        <w:rPr>
          <w:b/>
        </w:rPr>
      </w:pPr>
    </w:p>
    <w:p w:rsidR="00CA1A73" w:rsidRDefault="00CA1A73" w:rsidP="00A17E56">
      <w:pPr>
        <w:rPr>
          <w:lang w:eastAsia="zh-CN"/>
        </w:rPr>
      </w:pPr>
    </w:p>
    <w:p w:rsidR="00CA1A73" w:rsidRDefault="00CA1A73" w:rsidP="002117CD">
      <w:pPr>
        <w:pStyle w:val="a0"/>
      </w:pPr>
      <w:r>
        <w:rPr>
          <w:b/>
        </w:rPr>
        <w:t>30 пациентов</w:t>
      </w:r>
    </w:p>
    <w:p w:rsidR="00CA1A73" w:rsidRDefault="00CA1A73" w:rsidP="002117CD">
      <w:pPr>
        <w:pStyle w:val="a0"/>
      </w:pPr>
      <w:r w:rsidRPr="00381ED5">
        <w:rPr>
          <w:b/>
          <w:szCs w:val="28"/>
        </w:rPr>
        <w:t xml:space="preserve">1513159,07 </w:t>
      </w:r>
      <w:r>
        <w:rPr>
          <w:b/>
        </w:rPr>
        <w:t>*30 = 45.394.772</w:t>
      </w:r>
    </w:p>
    <w:p w:rsidR="00CA1A73" w:rsidRPr="00AA7F6A" w:rsidRDefault="00CA1A73" w:rsidP="002117CD">
      <w:pPr>
        <w:pStyle w:val="a0"/>
        <w:rPr>
          <w:rStyle w:val="s0"/>
          <w:sz w:val="24"/>
          <w:lang w:val="kk-KZ"/>
        </w:rPr>
      </w:pPr>
    </w:p>
    <w:p w:rsidR="00CA1A73" w:rsidRDefault="00CA1A73" w:rsidP="002117CD">
      <w:pPr>
        <w:pStyle w:val="a0"/>
        <w:rPr>
          <w:shd w:val="clear" w:color="auto" w:fill="FFFFFF"/>
        </w:rPr>
      </w:pPr>
      <w:r w:rsidRPr="00AA7F6A">
        <w:rPr>
          <w:rStyle w:val="s0"/>
          <w:sz w:val="24"/>
          <w:lang w:val="kk-KZ"/>
        </w:rPr>
        <w:t>Улучшение остроты зрения у 71% пациентов (и качества жизни)</w:t>
      </w:r>
    </w:p>
    <w:p w:rsidR="00CA1A73" w:rsidRPr="00AA7F6A" w:rsidRDefault="00CA1A73" w:rsidP="002117CD">
      <w:pPr>
        <w:pStyle w:val="a0"/>
        <w:rPr>
          <w:shd w:val="clear" w:color="auto" w:fill="FFFFFF"/>
          <w:lang w:eastAsia="ru-RU"/>
        </w:rPr>
      </w:pPr>
      <w:r w:rsidRPr="00AA7F6A">
        <w:rPr>
          <w:shd w:val="clear" w:color="auto" w:fill="FFFFFF"/>
        </w:rPr>
        <w:t>(</w:t>
      </w:r>
      <w:r w:rsidRPr="00AA7F6A">
        <w:t>10.1136/</w:t>
      </w:r>
      <w:proofErr w:type="spellStart"/>
      <w:r w:rsidRPr="00AA7F6A">
        <w:rPr>
          <w:lang w:val="en-US"/>
        </w:rPr>
        <w:t>bjophthalmol</w:t>
      </w:r>
      <w:proofErr w:type="spellEnd"/>
      <w:r w:rsidRPr="00AA7F6A">
        <w:t>-2015-308124</w:t>
      </w:r>
      <w:r w:rsidRPr="00AA7F6A">
        <w:rPr>
          <w:shd w:val="clear" w:color="auto" w:fill="FFFFFF"/>
        </w:rPr>
        <w:t>)</w:t>
      </w:r>
    </w:p>
    <w:p w:rsidR="00CA1A73" w:rsidRDefault="00CA1A73" w:rsidP="002117CD">
      <w:pPr>
        <w:pStyle w:val="a0"/>
      </w:pPr>
    </w:p>
    <w:p w:rsidR="00CA1A73" w:rsidRDefault="00CA1A73" w:rsidP="002117CD">
      <w:pPr>
        <w:pStyle w:val="a0"/>
      </w:pPr>
      <w:r>
        <w:rPr>
          <w:b/>
        </w:rPr>
        <w:t>45.394.772/71(%)=639.362</w:t>
      </w:r>
    </w:p>
    <w:p w:rsidR="00CA1A73" w:rsidRDefault="00CA1A73" w:rsidP="002117CD">
      <w:pPr>
        <w:pStyle w:val="a0"/>
      </w:pPr>
    </w:p>
    <w:p w:rsidR="00CA1A73" w:rsidRDefault="00CA1A73" w:rsidP="002117CD">
      <w:pPr>
        <w:pStyle w:val="a0"/>
      </w:pPr>
      <w:r>
        <w:rPr>
          <w:b/>
        </w:rPr>
        <w:t>Население = 17713,8тыс</w:t>
      </w:r>
    </w:p>
    <w:p w:rsidR="00CA1A73" w:rsidRDefault="00CA1A73" w:rsidP="002117CD">
      <w:pPr>
        <w:pStyle w:val="a0"/>
      </w:pPr>
      <w:r>
        <w:rPr>
          <w:b/>
        </w:rPr>
        <w:t>ВВП=</w:t>
      </w:r>
      <w:r w:rsidRPr="00BC7E67">
        <w:rPr>
          <w:b/>
        </w:rPr>
        <w:t>2512863,00414968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(7500 долларов США)</w:t>
      </w:r>
    </w:p>
    <w:p w:rsidR="00CA1A73" w:rsidRDefault="00CA1A73" w:rsidP="002117CD">
      <w:pPr>
        <w:pStyle w:val="a0"/>
      </w:pPr>
      <w:r>
        <w:rPr>
          <w:b/>
        </w:rPr>
        <w:t>ППГ=3ВВП =</w:t>
      </w:r>
      <w:r w:rsidRPr="00BC7E67">
        <w:rPr>
          <w:b/>
        </w:rPr>
        <w:t>7538589,012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(22500 долларов США)</w:t>
      </w:r>
    </w:p>
    <w:p w:rsidR="00CA1A73" w:rsidRDefault="00CA1A73" w:rsidP="002117CD">
      <w:pPr>
        <w:pStyle w:val="a0"/>
      </w:pPr>
    </w:p>
    <w:p w:rsidR="00CA1A73" w:rsidRDefault="00CA1A73" w:rsidP="002117CD">
      <w:pPr>
        <w:pStyle w:val="a0"/>
        <w:jc w:val="both"/>
      </w:pPr>
      <w:r>
        <w:t>Формула 2.</w:t>
      </w:r>
    </w:p>
    <w:p w:rsidR="00CA1A73" w:rsidRDefault="00CA1A73" w:rsidP="002117C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>
        <w:rPr>
          <w:b/>
        </w:rPr>
        <w:t>639.362</w:t>
      </w:r>
      <w:r w:rsidRPr="00E913F2">
        <w:t>*100/</w:t>
      </w:r>
      <w:r w:rsidRPr="00BC7E67">
        <w:rPr>
          <w:b/>
        </w:rPr>
        <w:t>7538589,012</w:t>
      </w:r>
      <w:r>
        <w:rPr>
          <w:b/>
        </w:rPr>
        <w:t xml:space="preserve"> </w:t>
      </w:r>
      <w:r w:rsidRPr="00E913F2"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 w:rsidRPr="00E913F2">
        <w:rPr>
          <w:b/>
        </w:rPr>
        <w:t>=</w:t>
      </w:r>
      <w:r>
        <w:rPr>
          <w:b/>
        </w:rPr>
        <w:t>8,4</w:t>
      </w:r>
      <w:r w:rsidRPr="009D48FD">
        <w:rPr>
          <w:b/>
        </w:rPr>
        <w:t xml:space="preserve"> </w:t>
      </w:r>
      <w:r w:rsidRPr="00E913F2">
        <w:rPr>
          <w:b/>
        </w:rPr>
        <w:t>(%)</w:t>
      </w:r>
      <w:r>
        <w:rPr>
          <w:b/>
        </w:rPr>
        <w:t>.</w:t>
      </w:r>
    </w:p>
    <w:p w:rsidR="00CA1A73" w:rsidRPr="002117CD" w:rsidRDefault="00CA1A73" w:rsidP="00FB07E9">
      <w:pPr>
        <w:tabs>
          <w:tab w:val="left" w:pos="6942"/>
        </w:tabs>
        <w:rPr>
          <w:lang w:eastAsia="zh-CN"/>
        </w:rPr>
      </w:pPr>
    </w:p>
    <w:sectPr w:rsidR="00CA1A73" w:rsidRPr="002117C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19" w:rsidRDefault="00D00819" w:rsidP="005934B2">
      <w:r>
        <w:separator/>
      </w:r>
    </w:p>
  </w:endnote>
  <w:endnote w:type="continuationSeparator" w:id="0">
    <w:p w:rsidR="00D00819" w:rsidRDefault="00D00819" w:rsidP="0059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19" w:rsidRDefault="00D00819" w:rsidP="005934B2">
      <w:r>
        <w:separator/>
      </w:r>
    </w:p>
  </w:footnote>
  <w:footnote w:type="continuationSeparator" w:id="0">
    <w:p w:rsidR="00D00819" w:rsidRDefault="00D00819" w:rsidP="00593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8B6053"/>
    <w:multiLevelType w:val="hybridMultilevel"/>
    <w:tmpl w:val="62548DDC"/>
    <w:lvl w:ilvl="0" w:tplc="B9EE5E50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027FD"/>
    <w:rsid w:val="000117EF"/>
    <w:rsid w:val="00022331"/>
    <w:rsid w:val="0003052E"/>
    <w:rsid w:val="00055F38"/>
    <w:rsid w:val="000A2F40"/>
    <w:rsid w:val="000B7591"/>
    <w:rsid w:val="000D53D1"/>
    <w:rsid w:val="000E2FA6"/>
    <w:rsid w:val="000F6251"/>
    <w:rsid w:val="000F7568"/>
    <w:rsid w:val="00110663"/>
    <w:rsid w:val="00126107"/>
    <w:rsid w:val="0013703B"/>
    <w:rsid w:val="00137C36"/>
    <w:rsid w:val="00167E71"/>
    <w:rsid w:val="00195EA2"/>
    <w:rsid w:val="001A1CE3"/>
    <w:rsid w:val="001A468A"/>
    <w:rsid w:val="001D11F7"/>
    <w:rsid w:val="001D63D2"/>
    <w:rsid w:val="001F39F0"/>
    <w:rsid w:val="001F6248"/>
    <w:rsid w:val="002007E2"/>
    <w:rsid w:val="002117CD"/>
    <w:rsid w:val="0022484D"/>
    <w:rsid w:val="00233A14"/>
    <w:rsid w:val="002411EB"/>
    <w:rsid w:val="0025339D"/>
    <w:rsid w:val="00272709"/>
    <w:rsid w:val="0027633D"/>
    <w:rsid w:val="002C3F4F"/>
    <w:rsid w:val="002C4736"/>
    <w:rsid w:val="002C7ABD"/>
    <w:rsid w:val="002D238A"/>
    <w:rsid w:val="002E5B53"/>
    <w:rsid w:val="002E6060"/>
    <w:rsid w:val="002F5AE7"/>
    <w:rsid w:val="00355009"/>
    <w:rsid w:val="00370FE2"/>
    <w:rsid w:val="00381ED5"/>
    <w:rsid w:val="00382B8C"/>
    <w:rsid w:val="003B0AB2"/>
    <w:rsid w:val="003D1F0F"/>
    <w:rsid w:val="003D3A4D"/>
    <w:rsid w:val="003D54DE"/>
    <w:rsid w:val="003D5BFA"/>
    <w:rsid w:val="003F73FF"/>
    <w:rsid w:val="00402FFF"/>
    <w:rsid w:val="00422047"/>
    <w:rsid w:val="004826F4"/>
    <w:rsid w:val="00482BC6"/>
    <w:rsid w:val="00486537"/>
    <w:rsid w:val="004A5A10"/>
    <w:rsid w:val="004C089C"/>
    <w:rsid w:val="004C2310"/>
    <w:rsid w:val="004D0848"/>
    <w:rsid w:val="004D3F95"/>
    <w:rsid w:val="00500986"/>
    <w:rsid w:val="00556841"/>
    <w:rsid w:val="005704C5"/>
    <w:rsid w:val="005712A0"/>
    <w:rsid w:val="00572F1B"/>
    <w:rsid w:val="0057773B"/>
    <w:rsid w:val="00582FD4"/>
    <w:rsid w:val="005934B2"/>
    <w:rsid w:val="005A18F3"/>
    <w:rsid w:val="005C3CFF"/>
    <w:rsid w:val="005C63AB"/>
    <w:rsid w:val="005E2EE3"/>
    <w:rsid w:val="005F6A56"/>
    <w:rsid w:val="0061593F"/>
    <w:rsid w:val="00664F15"/>
    <w:rsid w:val="00692019"/>
    <w:rsid w:val="006A447C"/>
    <w:rsid w:val="006A6134"/>
    <w:rsid w:val="006B55AE"/>
    <w:rsid w:val="006D0B14"/>
    <w:rsid w:val="006D68EB"/>
    <w:rsid w:val="006E0A55"/>
    <w:rsid w:val="006E7D17"/>
    <w:rsid w:val="006F08BE"/>
    <w:rsid w:val="006F48F6"/>
    <w:rsid w:val="006F4F7B"/>
    <w:rsid w:val="00704590"/>
    <w:rsid w:val="00722FCE"/>
    <w:rsid w:val="007363E6"/>
    <w:rsid w:val="00754D79"/>
    <w:rsid w:val="00754F33"/>
    <w:rsid w:val="0075517F"/>
    <w:rsid w:val="00767567"/>
    <w:rsid w:val="00772328"/>
    <w:rsid w:val="007C38F3"/>
    <w:rsid w:val="007E5CAB"/>
    <w:rsid w:val="007E64B7"/>
    <w:rsid w:val="007E7AC4"/>
    <w:rsid w:val="007F1059"/>
    <w:rsid w:val="007F5A19"/>
    <w:rsid w:val="007F61F6"/>
    <w:rsid w:val="0081221D"/>
    <w:rsid w:val="00815DDD"/>
    <w:rsid w:val="008768C5"/>
    <w:rsid w:val="00881F11"/>
    <w:rsid w:val="00886C74"/>
    <w:rsid w:val="008937DB"/>
    <w:rsid w:val="008A6F31"/>
    <w:rsid w:val="008C1109"/>
    <w:rsid w:val="008C287A"/>
    <w:rsid w:val="008F6A10"/>
    <w:rsid w:val="00905FFB"/>
    <w:rsid w:val="009223D2"/>
    <w:rsid w:val="009228D0"/>
    <w:rsid w:val="009266F9"/>
    <w:rsid w:val="009322E6"/>
    <w:rsid w:val="0095731B"/>
    <w:rsid w:val="009B1362"/>
    <w:rsid w:val="009C0ED8"/>
    <w:rsid w:val="009D48FD"/>
    <w:rsid w:val="009D5F39"/>
    <w:rsid w:val="009E114C"/>
    <w:rsid w:val="009E475C"/>
    <w:rsid w:val="00A105FC"/>
    <w:rsid w:val="00A15C6E"/>
    <w:rsid w:val="00A17E56"/>
    <w:rsid w:val="00A2677B"/>
    <w:rsid w:val="00A54165"/>
    <w:rsid w:val="00A65AE9"/>
    <w:rsid w:val="00A661D9"/>
    <w:rsid w:val="00A66605"/>
    <w:rsid w:val="00A84D47"/>
    <w:rsid w:val="00A85899"/>
    <w:rsid w:val="00A90B41"/>
    <w:rsid w:val="00AA3C29"/>
    <w:rsid w:val="00AA7F6A"/>
    <w:rsid w:val="00AC1FF7"/>
    <w:rsid w:val="00B01188"/>
    <w:rsid w:val="00B367BF"/>
    <w:rsid w:val="00B443DD"/>
    <w:rsid w:val="00B86057"/>
    <w:rsid w:val="00BA43DD"/>
    <w:rsid w:val="00BC7E67"/>
    <w:rsid w:val="00BE6B5E"/>
    <w:rsid w:val="00BF2465"/>
    <w:rsid w:val="00BF7814"/>
    <w:rsid w:val="00C24F65"/>
    <w:rsid w:val="00C459E7"/>
    <w:rsid w:val="00C63BCA"/>
    <w:rsid w:val="00C7486A"/>
    <w:rsid w:val="00C87EB8"/>
    <w:rsid w:val="00C93716"/>
    <w:rsid w:val="00C95850"/>
    <w:rsid w:val="00CA1A73"/>
    <w:rsid w:val="00CC049D"/>
    <w:rsid w:val="00CC12AF"/>
    <w:rsid w:val="00CC5B9C"/>
    <w:rsid w:val="00CD3666"/>
    <w:rsid w:val="00CE03CA"/>
    <w:rsid w:val="00CF36FB"/>
    <w:rsid w:val="00CF3999"/>
    <w:rsid w:val="00CF44B1"/>
    <w:rsid w:val="00D00819"/>
    <w:rsid w:val="00D10BA5"/>
    <w:rsid w:val="00D26D30"/>
    <w:rsid w:val="00D35B2E"/>
    <w:rsid w:val="00D40B17"/>
    <w:rsid w:val="00D559BD"/>
    <w:rsid w:val="00D6573A"/>
    <w:rsid w:val="00D76227"/>
    <w:rsid w:val="00D84BC0"/>
    <w:rsid w:val="00D94F4B"/>
    <w:rsid w:val="00D96778"/>
    <w:rsid w:val="00DA016D"/>
    <w:rsid w:val="00DD14CE"/>
    <w:rsid w:val="00DD58A3"/>
    <w:rsid w:val="00E0586E"/>
    <w:rsid w:val="00E40209"/>
    <w:rsid w:val="00E5381D"/>
    <w:rsid w:val="00E570B5"/>
    <w:rsid w:val="00E61BD8"/>
    <w:rsid w:val="00E702B2"/>
    <w:rsid w:val="00E72045"/>
    <w:rsid w:val="00E73200"/>
    <w:rsid w:val="00E738FE"/>
    <w:rsid w:val="00E74CBC"/>
    <w:rsid w:val="00E801A6"/>
    <w:rsid w:val="00E87CC4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32F19"/>
    <w:rsid w:val="00F626DA"/>
    <w:rsid w:val="00F62D7E"/>
    <w:rsid w:val="00F70D99"/>
    <w:rsid w:val="00F711E4"/>
    <w:rsid w:val="00F76859"/>
    <w:rsid w:val="00F82465"/>
    <w:rsid w:val="00FB07E9"/>
    <w:rsid w:val="00FB754E"/>
    <w:rsid w:val="00FC65DC"/>
    <w:rsid w:val="00FD1AEB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D559BD"/>
    <w:rPr>
      <w:rFonts w:ascii="Cambria" w:hAnsi="Cambria" w:cs="Times New Roman"/>
      <w:b/>
      <w:bCs/>
      <w:sz w:val="26"/>
      <w:szCs w:val="26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uiPriority w:val="99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  <w:rPr>
      <w:sz w:val="22"/>
      <w:szCs w:val="22"/>
    </w:rPr>
  </w:style>
  <w:style w:type="character" w:styleId="af4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37C36"/>
    <w:rPr>
      <w:rFonts w:cs="Times New Roman"/>
    </w:rPr>
  </w:style>
  <w:style w:type="character" w:styleId="af5">
    <w:name w:val="Strong"/>
    <w:uiPriority w:val="99"/>
    <w:qFormat/>
    <w:locked/>
    <w:rsid w:val="00FB754E"/>
    <w:rPr>
      <w:rFonts w:cs="Times New Roman"/>
      <w:b/>
      <w:bCs/>
    </w:rPr>
  </w:style>
  <w:style w:type="paragraph" w:styleId="af6">
    <w:name w:val="header"/>
    <w:basedOn w:val="a"/>
    <w:link w:val="af7"/>
    <w:uiPriority w:val="99"/>
    <w:rsid w:val="00E72045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Верхний колонтитул Знак"/>
    <w:link w:val="af6"/>
    <w:uiPriority w:val="99"/>
    <w:locked/>
    <w:rsid w:val="00E72045"/>
    <w:rPr>
      <w:rFonts w:eastAsia="Times New Roman" w:cs="Times New Roman"/>
      <w:lang w:eastAsia="en-US"/>
    </w:rPr>
  </w:style>
  <w:style w:type="table" w:styleId="af8">
    <w:name w:val="Table Grid"/>
    <w:basedOn w:val="a3"/>
    <w:uiPriority w:val="99"/>
    <w:locked/>
    <w:rsid w:val="002411E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2411EB"/>
    <w:rPr>
      <w:rFonts w:ascii="Times New Roman" w:hAnsi="Times New Roman"/>
      <w:color w:val="000000"/>
      <w:sz w:val="20"/>
      <w:lang w:eastAsia="zh-CN"/>
    </w:rPr>
  </w:style>
  <w:style w:type="character" w:styleId="af9">
    <w:name w:val="Emphasis"/>
    <w:uiPriority w:val="99"/>
    <w:qFormat/>
    <w:locked/>
    <w:rsid w:val="002411EB"/>
    <w:rPr>
      <w:rFonts w:cs="Times New Roman"/>
      <w:i/>
      <w:iCs/>
    </w:rPr>
  </w:style>
  <w:style w:type="paragraph" w:styleId="afa">
    <w:name w:val="Balloon Text"/>
    <w:basedOn w:val="a"/>
    <w:link w:val="afb"/>
    <w:uiPriority w:val="99"/>
    <w:semiHidden/>
    <w:rsid w:val="00F7685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locked/>
    <w:rsid w:val="00F76859"/>
    <w:rPr>
      <w:rFonts w:ascii="Tahoma" w:hAnsi="Tahoma" w:cs="Tahoma"/>
      <w:sz w:val="16"/>
      <w:szCs w:val="16"/>
    </w:rPr>
  </w:style>
  <w:style w:type="character" w:customStyle="1" w:styleId="s0">
    <w:name w:val="s0"/>
    <w:uiPriority w:val="99"/>
    <w:rsid w:val="00F76859"/>
    <w:rPr>
      <w:rFonts w:ascii="Times New Roman" w:hAnsi="Times New Roman"/>
      <w:color w:val="000000"/>
      <w:sz w:val="20"/>
      <w:u w:val="none"/>
      <w:effect w:val="none"/>
    </w:rPr>
  </w:style>
  <w:style w:type="character" w:customStyle="1" w:styleId="jrnl">
    <w:name w:val="jrnl"/>
    <w:uiPriority w:val="99"/>
    <w:rsid w:val="005934B2"/>
    <w:rPr>
      <w:rFonts w:cs="Times New Roman"/>
    </w:rPr>
  </w:style>
  <w:style w:type="paragraph" w:styleId="afc">
    <w:name w:val="endnote text"/>
    <w:basedOn w:val="a"/>
    <w:link w:val="afd"/>
    <w:uiPriority w:val="99"/>
    <w:semiHidden/>
    <w:rsid w:val="005934B2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locked/>
    <w:rsid w:val="005934B2"/>
    <w:rPr>
      <w:rFonts w:cs="Times New Roman"/>
      <w:sz w:val="20"/>
      <w:szCs w:val="20"/>
    </w:rPr>
  </w:style>
  <w:style w:type="character" w:styleId="afe">
    <w:name w:val="endnote reference"/>
    <w:uiPriority w:val="99"/>
    <w:semiHidden/>
    <w:rsid w:val="005934B2"/>
    <w:rPr>
      <w:rFonts w:cs="Times New Roman"/>
      <w:vertAlign w:val="superscript"/>
    </w:rPr>
  </w:style>
  <w:style w:type="paragraph" w:styleId="HTML">
    <w:name w:val="HTML Preformatted"/>
    <w:basedOn w:val="a"/>
    <w:link w:val="HTML0"/>
    <w:uiPriority w:val="99"/>
    <w:rsid w:val="00F3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37D45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8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25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8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7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8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8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7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9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22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21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23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Bur%C3%A9s-Jelstrup%20A%5BAuthor%5D&amp;cauthor=true&amp;cauthor_uid=24169656" TargetMode="External"/><Relationship Id="rId13" Type="http://schemas.openxmlformats.org/officeDocument/2006/relationships/hyperlink" Target="https://www.ncbi.nlm.nih.gov/pubmed/?term=Mateo%20C%5BAuthor%5D&amp;cauthor=true&amp;cauthor_uid=2440908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2416965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ubmed/?term=Mateo%20C%5BAuthor%5D&amp;cauthor=true&amp;cauthor_uid=241696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mc/articles/PMC3885973/" TargetMode="External"/><Relationship Id="rId10" Type="http://schemas.openxmlformats.org/officeDocument/2006/relationships/hyperlink" Target="https://www.ncbi.nlm.nih.gov/pubmed/?term=Rios%20J%5BAuthor%5D&amp;cauthor=true&amp;cauthor_uid=241696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?term=G%C3%B3mez-Resa%20M%5BAuthor%5D&amp;cauthor=true&amp;cauthor_uid=24169656" TargetMode="External"/><Relationship Id="rId14" Type="http://schemas.openxmlformats.org/officeDocument/2006/relationships/hyperlink" Target="https://www.ncbi.nlm.nih.gov/pubmed/?term=Bur%26%23x000e9%3Bs-Jelstrup%20A%5BAuthor%5D&amp;cauthor=true&amp;cauthor_uid=244090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1531</Words>
  <Characters>8731</Characters>
  <Application>Microsoft Office Word</Application>
  <DocSecurity>0</DocSecurity>
  <Lines>72</Lines>
  <Paragraphs>20</Paragraphs>
  <ScaleCrop>false</ScaleCrop>
  <Company>Microsoft</Company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экспертизы</dc:title>
  <dc:subject/>
  <dc:creator>Айнура Сасыкова</dc:creator>
  <cp:keywords/>
  <dc:description/>
  <cp:lastModifiedBy>Карагизова Асима Балтабековна</cp:lastModifiedBy>
  <cp:revision>7</cp:revision>
  <dcterms:created xsi:type="dcterms:W3CDTF">2017-10-10T18:53:00Z</dcterms:created>
  <dcterms:modified xsi:type="dcterms:W3CDTF">2017-10-12T03:31:00Z</dcterms:modified>
</cp:coreProperties>
</file>